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2F7AE" w14:textId="77777777" w:rsidR="00BB2806" w:rsidRPr="007B257D" w:rsidRDefault="00C73732" w:rsidP="007B257D">
      <w:pPr>
        <w:pStyle w:val="Intestazione"/>
        <w:spacing w:line="360" w:lineRule="auto"/>
        <w:jc w:val="center"/>
        <w:rPr>
          <w:rFonts w:ascii="Garamond" w:hAnsi="Garamond"/>
          <w:b/>
          <w:bCs/>
          <w:sz w:val="24"/>
          <w:szCs w:val="24"/>
          <w:u w:val="single"/>
          <w:lang w:val="it-IT"/>
        </w:rPr>
      </w:pPr>
      <w:r w:rsidRPr="007B257D">
        <w:rPr>
          <w:rFonts w:ascii="Garamond" w:hAnsi="Garamond"/>
          <w:b/>
          <w:bCs/>
          <w:sz w:val="24"/>
          <w:szCs w:val="24"/>
          <w:u w:val="single"/>
          <w:lang w:val="it-IT"/>
        </w:rPr>
        <w:t>CODICE DI CONDOTTA PER LA FORNITURA</w:t>
      </w:r>
    </w:p>
    <w:p w14:paraId="1F74818A" w14:textId="77777777" w:rsidR="00BB2806" w:rsidRPr="007B257D" w:rsidRDefault="00C73732" w:rsidP="007B257D">
      <w:pPr>
        <w:pStyle w:val="Intestazione"/>
        <w:spacing w:line="360" w:lineRule="auto"/>
        <w:jc w:val="center"/>
        <w:rPr>
          <w:rFonts w:ascii="Garamond" w:hAnsi="Garamond"/>
          <w:b/>
          <w:bCs/>
          <w:sz w:val="24"/>
          <w:szCs w:val="24"/>
          <w:u w:val="single"/>
          <w:lang w:val="it-IT"/>
        </w:rPr>
      </w:pPr>
      <w:r w:rsidRPr="007B257D">
        <w:rPr>
          <w:rFonts w:ascii="Garamond" w:hAnsi="Garamond"/>
          <w:b/>
          <w:bCs/>
          <w:sz w:val="24"/>
          <w:szCs w:val="24"/>
          <w:u w:val="single"/>
          <w:lang w:val="it-IT"/>
        </w:rPr>
        <w:t xml:space="preserve">DEL SERVIZIO </w:t>
      </w:r>
      <w:r w:rsidR="00BB2806" w:rsidRPr="007B257D">
        <w:rPr>
          <w:rFonts w:ascii="Garamond" w:hAnsi="Garamond"/>
          <w:b/>
          <w:bCs/>
          <w:sz w:val="24"/>
          <w:szCs w:val="24"/>
          <w:u w:val="single"/>
          <w:lang w:val="it-IT"/>
        </w:rPr>
        <w:t>DI MESSAGGISTICA AZIEND</w:t>
      </w:r>
      <w:r w:rsidRPr="007B257D">
        <w:rPr>
          <w:rFonts w:ascii="Garamond" w:hAnsi="Garamond"/>
          <w:b/>
          <w:bCs/>
          <w:sz w:val="24"/>
          <w:szCs w:val="24"/>
          <w:u w:val="single"/>
          <w:lang w:val="it-IT"/>
        </w:rPr>
        <w:t>A</w:t>
      </w:r>
      <w:r w:rsidR="00BB2806" w:rsidRPr="007B257D">
        <w:rPr>
          <w:rFonts w:ascii="Garamond" w:hAnsi="Garamond"/>
          <w:b/>
          <w:bCs/>
          <w:sz w:val="24"/>
          <w:szCs w:val="24"/>
          <w:u w:val="single"/>
          <w:lang w:val="it-IT"/>
        </w:rPr>
        <w:t>LE</w:t>
      </w:r>
    </w:p>
    <w:p w14:paraId="539A4EDE" w14:textId="77777777" w:rsidR="00C73732" w:rsidRPr="007B257D" w:rsidRDefault="00BB2806" w:rsidP="007B257D">
      <w:pPr>
        <w:pStyle w:val="Intestazione"/>
        <w:spacing w:line="360" w:lineRule="auto"/>
        <w:jc w:val="center"/>
        <w:rPr>
          <w:rFonts w:ascii="Garamond" w:hAnsi="Garamond"/>
          <w:b/>
          <w:bCs/>
          <w:sz w:val="24"/>
          <w:szCs w:val="24"/>
          <w:u w:val="single"/>
          <w:lang w:val="it-IT"/>
        </w:rPr>
      </w:pPr>
      <w:r w:rsidRPr="007B257D">
        <w:rPr>
          <w:rFonts w:ascii="Garamond" w:hAnsi="Garamond"/>
          <w:b/>
          <w:bCs/>
          <w:sz w:val="24"/>
          <w:szCs w:val="24"/>
          <w:u w:val="single"/>
          <w:lang w:val="it-IT"/>
        </w:rPr>
        <w:t>ANCHE MEDIANTE L’UTILIZZO DI A</w:t>
      </w:r>
      <w:r w:rsidR="00C73732" w:rsidRPr="007B257D">
        <w:rPr>
          <w:rFonts w:ascii="Garamond" w:hAnsi="Garamond"/>
          <w:b/>
          <w:bCs/>
          <w:sz w:val="24"/>
          <w:szCs w:val="24"/>
          <w:u w:val="single"/>
          <w:lang w:val="it-IT"/>
        </w:rPr>
        <w:t>LIAS</w:t>
      </w:r>
    </w:p>
    <w:p w14:paraId="61D07C47" w14:textId="77777777" w:rsidR="00C73732" w:rsidRPr="007B257D" w:rsidRDefault="00C73732" w:rsidP="007B257D">
      <w:pPr>
        <w:pStyle w:val="Intestazione"/>
        <w:spacing w:after="40" w:line="360" w:lineRule="auto"/>
        <w:jc w:val="both"/>
        <w:rPr>
          <w:rFonts w:ascii="Garamond" w:hAnsi="Garamond"/>
          <w:sz w:val="24"/>
          <w:szCs w:val="24"/>
          <w:lang w:val="it-IT"/>
        </w:rPr>
      </w:pPr>
    </w:p>
    <w:p w14:paraId="163CA3A3" w14:textId="7277D117" w:rsidR="00864BA0" w:rsidRPr="007B257D" w:rsidRDefault="00E15532" w:rsidP="007B257D">
      <w:pPr>
        <w:spacing w:line="360" w:lineRule="auto"/>
        <w:jc w:val="both"/>
        <w:rPr>
          <w:rFonts w:ascii="Garamond" w:hAnsi="Garamond"/>
          <w:sz w:val="24"/>
          <w:szCs w:val="24"/>
          <w:lang w:val="it-IT"/>
        </w:rPr>
      </w:pPr>
      <w:r w:rsidRPr="007B257D">
        <w:rPr>
          <w:rFonts w:ascii="Garamond" w:hAnsi="Garamond"/>
          <w:sz w:val="24"/>
          <w:szCs w:val="24"/>
          <w:lang w:val="it-IT"/>
        </w:rPr>
        <w:t xml:space="preserve"> </w:t>
      </w:r>
      <w:r w:rsidR="005C4DFE">
        <w:rPr>
          <w:rFonts w:ascii="Garamond" w:hAnsi="Garamond"/>
          <w:sz w:val="24"/>
          <w:szCs w:val="24"/>
          <w:lang w:val="it-IT"/>
        </w:rPr>
        <w:t>COMPATEL</w:t>
      </w:r>
      <w:r w:rsidRPr="007B257D">
        <w:rPr>
          <w:rFonts w:ascii="Garamond" w:hAnsi="Garamond"/>
          <w:sz w:val="24"/>
          <w:szCs w:val="24"/>
          <w:lang w:val="it-IT"/>
        </w:rPr>
        <w:t xml:space="preserve"> Limited </w:t>
      </w:r>
      <w:r w:rsidR="00DD4149" w:rsidRPr="007B257D">
        <w:rPr>
          <w:rFonts w:ascii="Garamond" w:hAnsi="Garamond"/>
          <w:sz w:val="24"/>
          <w:szCs w:val="24"/>
          <w:lang w:val="it-IT"/>
        </w:rPr>
        <w:t>(d’ora innanzi “</w:t>
      </w:r>
      <w:proofErr w:type="spellStart"/>
      <w:r w:rsidR="005C4DFE">
        <w:rPr>
          <w:rFonts w:ascii="Garamond" w:hAnsi="Garamond"/>
          <w:sz w:val="24"/>
          <w:szCs w:val="24"/>
          <w:lang w:val="it-IT"/>
        </w:rPr>
        <w:t>Compatel</w:t>
      </w:r>
      <w:proofErr w:type="spellEnd"/>
      <w:r w:rsidR="007B257D">
        <w:rPr>
          <w:rFonts w:ascii="Garamond" w:hAnsi="Garamond"/>
          <w:sz w:val="24"/>
          <w:szCs w:val="24"/>
          <w:lang w:val="it-IT"/>
        </w:rPr>
        <w:t>”</w:t>
      </w:r>
      <w:r w:rsidR="00864BA0" w:rsidRPr="007B257D">
        <w:rPr>
          <w:rFonts w:ascii="Garamond" w:hAnsi="Garamond"/>
          <w:sz w:val="24"/>
          <w:szCs w:val="24"/>
          <w:lang w:val="it-IT"/>
        </w:rPr>
        <w:t>)</w:t>
      </w:r>
      <w:r w:rsidR="00E50419">
        <w:rPr>
          <w:rFonts w:ascii="Garamond" w:hAnsi="Garamond"/>
          <w:sz w:val="24"/>
          <w:szCs w:val="24"/>
          <w:lang w:val="it-IT"/>
        </w:rPr>
        <w:t xml:space="preserve"> </w:t>
      </w:r>
      <w:proofErr w:type="spellStart"/>
      <w:r w:rsidR="00E50419">
        <w:rPr>
          <w:rFonts w:ascii="Garamond" w:hAnsi="Garamond"/>
          <w:sz w:val="24"/>
          <w:szCs w:val="24"/>
          <w:lang w:val="it-IT"/>
        </w:rPr>
        <w:t>e</w:t>
      </w:r>
      <w:proofErr w:type="gramStart"/>
      <w:r w:rsidR="00E50419">
        <w:rPr>
          <w:rFonts w:ascii="Garamond" w:hAnsi="Garamond"/>
          <w:sz w:val="24"/>
          <w:szCs w:val="24"/>
          <w:lang w:val="it-IT"/>
        </w:rPr>
        <w:t>’</w:t>
      </w:r>
      <w:proofErr w:type="spellEnd"/>
      <w:r w:rsidR="00E65514" w:rsidRPr="007B257D">
        <w:rPr>
          <w:rFonts w:ascii="Garamond" w:hAnsi="Garamond"/>
          <w:sz w:val="24"/>
          <w:szCs w:val="24"/>
          <w:lang w:val="it-IT"/>
        </w:rPr>
        <w:t xml:space="preserve"> </w:t>
      </w:r>
      <w:r w:rsidR="00DD4149" w:rsidRPr="007B257D">
        <w:rPr>
          <w:rFonts w:ascii="Garamond" w:hAnsi="Garamond"/>
          <w:sz w:val="24"/>
          <w:szCs w:val="24"/>
          <w:lang w:val="it-IT"/>
        </w:rPr>
        <w:t xml:space="preserve"> società</w:t>
      </w:r>
      <w:proofErr w:type="gramEnd"/>
      <w:r w:rsidR="00DD4149" w:rsidRPr="007B257D">
        <w:rPr>
          <w:rFonts w:ascii="Garamond" w:hAnsi="Garamond"/>
          <w:sz w:val="24"/>
          <w:szCs w:val="24"/>
          <w:lang w:val="it-IT"/>
        </w:rPr>
        <w:t xml:space="preserve"> autorizzata ad offrire </w:t>
      </w:r>
      <w:r w:rsidR="00E50419">
        <w:rPr>
          <w:rFonts w:ascii="Garamond" w:hAnsi="Garamond"/>
          <w:sz w:val="24"/>
          <w:szCs w:val="24"/>
          <w:lang w:val="it-IT"/>
        </w:rPr>
        <w:t>al pubblico servizi</w:t>
      </w:r>
      <w:r w:rsidR="00067586" w:rsidRPr="007B257D">
        <w:rPr>
          <w:rFonts w:ascii="Garamond" w:hAnsi="Garamond"/>
          <w:sz w:val="24"/>
          <w:szCs w:val="24"/>
          <w:lang w:val="it-IT"/>
        </w:rPr>
        <w:t xml:space="preserve"> di comunicazione</w:t>
      </w:r>
      <w:r w:rsidR="005C4DFE">
        <w:rPr>
          <w:rFonts w:ascii="Garamond" w:hAnsi="Garamond"/>
          <w:sz w:val="24"/>
          <w:szCs w:val="24"/>
          <w:lang w:val="it-IT"/>
        </w:rPr>
        <w:t xml:space="preserve"> </w:t>
      </w:r>
      <w:r w:rsidR="00E50419">
        <w:rPr>
          <w:rFonts w:ascii="Garamond" w:hAnsi="Garamond"/>
          <w:sz w:val="24"/>
          <w:szCs w:val="24"/>
          <w:lang w:val="it-IT"/>
        </w:rPr>
        <w:t>elettronica</w:t>
      </w:r>
      <w:r w:rsidR="00067586" w:rsidRPr="007B257D">
        <w:rPr>
          <w:rFonts w:ascii="Garamond" w:hAnsi="Garamond"/>
          <w:sz w:val="24"/>
          <w:szCs w:val="24"/>
          <w:lang w:val="it-IT"/>
        </w:rPr>
        <w:t xml:space="preserve">, </w:t>
      </w:r>
      <w:r w:rsidR="00E50419">
        <w:rPr>
          <w:rFonts w:ascii="Garamond" w:hAnsi="Garamond"/>
          <w:sz w:val="24"/>
          <w:szCs w:val="24"/>
          <w:lang w:val="it-IT"/>
        </w:rPr>
        <w:t xml:space="preserve">ed </w:t>
      </w:r>
      <w:r w:rsidR="00E50419" w:rsidRPr="007B257D">
        <w:rPr>
          <w:rFonts w:ascii="Garamond" w:hAnsi="Garamond"/>
          <w:sz w:val="24"/>
          <w:szCs w:val="24"/>
          <w:lang w:val="it-IT"/>
        </w:rPr>
        <w:t>iscritta al Roc n.24</w:t>
      </w:r>
      <w:r w:rsidR="00E50419">
        <w:rPr>
          <w:rFonts w:ascii="Garamond" w:hAnsi="Garamond"/>
          <w:sz w:val="24"/>
          <w:szCs w:val="24"/>
          <w:lang w:val="it-IT"/>
        </w:rPr>
        <w:t>681</w:t>
      </w:r>
      <w:r w:rsidR="00E50419" w:rsidRPr="007B257D">
        <w:rPr>
          <w:rFonts w:ascii="Garamond" w:hAnsi="Garamond"/>
          <w:sz w:val="24"/>
          <w:szCs w:val="24"/>
          <w:lang w:val="it-IT"/>
        </w:rPr>
        <w:t xml:space="preserve"> </w:t>
      </w:r>
      <w:r w:rsidR="00E50419">
        <w:rPr>
          <w:rFonts w:ascii="Garamond" w:hAnsi="Garamond"/>
          <w:sz w:val="24"/>
          <w:szCs w:val="24"/>
          <w:lang w:val="it-IT"/>
        </w:rPr>
        <w:t>in data</w:t>
      </w:r>
      <w:r w:rsidR="00E50419" w:rsidRPr="007B257D">
        <w:rPr>
          <w:rFonts w:ascii="Garamond" w:hAnsi="Garamond"/>
          <w:sz w:val="24"/>
          <w:szCs w:val="24"/>
          <w:lang w:val="it-IT"/>
        </w:rPr>
        <w:t xml:space="preserve"> 21.7.2014</w:t>
      </w:r>
      <w:r w:rsidR="00E50419">
        <w:rPr>
          <w:rFonts w:ascii="Garamond" w:hAnsi="Garamond"/>
          <w:sz w:val="24"/>
          <w:szCs w:val="24"/>
          <w:lang w:val="it-IT"/>
        </w:rPr>
        <w:t xml:space="preserve"> </w:t>
      </w:r>
      <w:r w:rsidR="00E50419" w:rsidRPr="007B257D">
        <w:rPr>
          <w:rFonts w:ascii="Garamond" w:hAnsi="Garamond"/>
          <w:sz w:val="24"/>
          <w:szCs w:val="24"/>
          <w:lang w:val="it-IT"/>
        </w:rPr>
        <w:t>ai sensi dell’ art. 11 del Codice delle comunicazioni elettroniche (</w:t>
      </w:r>
      <w:proofErr w:type="spellStart"/>
      <w:r w:rsidR="00E50419" w:rsidRPr="007B257D">
        <w:rPr>
          <w:rFonts w:ascii="Garamond" w:hAnsi="Garamond"/>
          <w:sz w:val="24"/>
          <w:szCs w:val="24"/>
          <w:lang w:val="it-IT"/>
        </w:rPr>
        <w:t>gia’</w:t>
      </w:r>
      <w:proofErr w:type="spellEnd"/>
      <w:r w:rsidR="00E50419" w:rsidRPr="007B257D">
        <w:rPr>
          <w:rFonts w:ascii="Garamond" w:hAnsi="Garamond"/>
          <w:sz w:val="24"/>
          <w:szCs w:val="24"/>
          <w:lang w:val="it-IT"/>
        </w:rPr>
        <w:t xml:space="preserve"> art. 25 del </w:t>
      </w:r>
      <w:r w:rsidR="00E50419">
        <w:rPr>
          <w:rFonts w:ascii="Garamond" w:hAnsi="Garamond"/>
          <w:sz w:val="24"/>
          <w:szCs w:val="24"/>
          <w:lang w:val="it-IT"/>
        </w:rPr>
        <w:t>C</w:t>
      </w:r>
      <w:r w:rsidR="00E50419" w:rsidRPr="007B257D">
        <w:rPr>
          <w:rFonts w:ascii="Garamond" w:hAnsi="Garamond"/>
          <w:sz w:val="24"/>
          <w:szCs w:val="24"/>
          <w:lang w:val="it-IT"/>
        </w:rPr>
        <w:t xml:space="preserve">odice tlc, </w:t>
      </w:r>
      <w:proofErr w:type="spellStart"/>
      <w:r w:rsidR="00E50419" w:rsidRPr="007B257D">
        <w:rPr>
          <w:rFonts w:ascii="Garamond" w:hAnsi="Garamond"/>
          <w:sz w:val="24"/>
          <w:szCs w:val="24"/>
          <w:lang w:val="it-IT"/>
        </w:rPr>
        <w:t>pre</w:t>
      </w:r>
      <w:proofErr w:type="spellEnd"/>
      <w:r w:rsidR="00E50419">
        <w:rPr>
          <w:rFonts w:ascii="Garamond" w:hAnsi="Garamond"/>
          <w:sz w:val="24"/>
          <w:szCs w:val="24"/>
          <w:lang w:val="it-IT"/>
        </w:rPr>
        <w:t>-</w:t>
      </w:r>
      <w:r w:rsidR="00E50419" w:rsidRPr="007B257D">
        <w:rPr>
          <w:rFonts w:ascii="Garamond" w:hAnsi="Garamond"/>
          <w:sz w:val="24"/>
          <w:szCs w:val="24"/>
          <w:lang w:val="it-IT"/>
        </w:rPr>
        <w:t>riforma del 2021)</w:t>
      </w:r>
      <w:r w:rsidR="00E50419">
        <w:rPr>
          <w:rFonts w:ascii="Garamond" w:hAnsi="Garamond"/>
          <w:sz w:val="24"/>
          <w:szCs w:val="24"/>
          <w:lang w:val="it-IT"/>
        </w:rPr>
        <w:t xml:space="preserve">, </w:t>
      </w:r>
      <w:r w:rsidR="00067586" w:rsidRPr="007B257D">
        <w:rPr>
          <w:rFonts w:ascii="Garamond" w:hAnsi="Garamond"/>
          <w:sz w:val="24"/>
          <w:szCs w:val="24"/>
          <w:lang w:val="it-IT"/>
        </w:rPr>
        <w:t xml:space="preserve">che consente ai clienti inviare, </w:t>
      </w:r>
      <w:r w:rsidR="00067586" w:rsidRPr="007B257D">
        <w:rPr>
          <w:rFonts w:ascii="Garamond" w:hAnsi="Garamond"/>
          <w:i/>
          <w:sz w:val="24"/>
          <w:szCs w:val="24"/>
          <w:lang w:val="it-IT"/>
        </w:rPr>
        <w:t>inter alia,</w:t>
      </w:r>
      <w:r w:rsidR="00067586" w:rsidRPr="007B257D">
        <w:rPr>
          <w:rFonts w:ascii="Garamond" w:hAnsi="Garamond"/>
          <w:sz w:val="24"/>
          <w:szCs w:val="24"/>
          <w:lang w:val="it-IT"/>
        </w:rPr>
        <w:t xml:space="preserve"> brevi messaggi di testo (SMS), anche mediante l’utilizzo di Alias</w:t>
      </w:r>
      <w:r w:rsidR="00E50419">
        <w:rPr>
          <w:rFonts w:ascii="Garamond" w:hAnsi="Garamond"/>
          <w:sz w:val="24"/>
          <w:szCs w:val="24"/>
          <w:lang w:val="it-IT"/>
        </w:rPr>
        <w:t xml:space="preserve"> </w:t>
      </w:r>
    </w:p>
    <w:p w14:paraId="2F5E50A6" w14:textId="77777777" w:rsidR="00E65514" w:rsidRPr="007B257D" w:rsidRDefault="00E65514" w:rsidP="007B257D">
      <w:pPr>
        <w:spacing w:line="360" w:lineRule="auto"/>
        <w:jc w:val="both"/>
        <w:rPr>
          <w:rFonts w:ascii="Garamond" w:hAnsi="Garamond"/>
          <w:sz w:val="24"/>
          <w:szCs w:val="24"/>
          <w:lang w:val="it-IT"/>
        </w:rPr>
      </w:pPr>
    </w:p>
    <w:p w14:paraId="5048BF21" w14:textId="77777777" w:rsidR="00E65514" w:rsidRPr="007B257D" w:rsidRDefault="00E65514" w:rsidP="007B257D">
      <w:pPr>
        <w:spacing w:line="360" w:lineRule="auto"/>
        <w:jc w:val="center"/>
        <w:rPr>
          <w:rFonts w:ascii="Garamond" w:hAnsi="Garamond"/>
          <w:b/>
          <w:bCs/>
          <w:sz w:val="24"/>
          <w:szCs w:val="24"/>
          <w:lang w:val="it-IT"/>
        </w:rPr>
      </w:pPr>
      <w:r w:rsidRPr="007B257D">
        <w:rPr>
          <w:rFonts w:ascii="Garamond" w:hAnsi="Garamond"/>
          <w:b/>
          <w:bCs/>
          <w:sz w:val="24"/>
          <w:szCs w:val="24"/>
          <w:lang w:val="it-IT"/>
        </w:rPr>
        <w:t>ADOTTA</w:t>
      </w:r>
    </w:p>
    <w:p w14:paraId="11D93221" w14:textId="77777777" w:rsidR="00E65514" w:rsidRPr="007B257D" w:rsidRDefault="00E65514" w:rsidP="007B257D">
      <w:pPr>
        <w:spacing w:line="360" w:lineRule="auto"/>
        <w:jc w:val="both"/>
        <w:rPr>
          <w:rFonts w:ascii="Garamond" w:hAnsi="Garamond"/>
          <w:sz w:val="24"/>
          <w:szCs w:val="24"/>
          <w:lang w:val="it-IT"/>
        </w:rPr>
      </w:pPr>
      <w:r w:rsidRPr="007B257D">
        <w:rPr>
          <w:rFonts w:ascii="Garamond" w:hAnsi="Garamond"/>
          <w:sz w:val="24"/>
          <w:szCs w:val="24"/>
          <w:lang w:val="it-IT"/>
        </w:rPr>
        <w:t xml:space="preserve">il presente Codice di Condotta per la fornitura del servizio di messaggistica aziendale </w:t>
      </w:r>
      <w:r w:rsidR="007B257D">
        <w:rPr>
          <w:rFonts w:ascii="Garamond" w:hAnsi="Garamond"/>
          <w:sz w:val="24"/>
          <w:szCs w:val="24"/>
          <w:lang w:val="it-IT"/>
        </w:rPr>
        <w:t xml:space="preserve">anche </w:t>
      </w:r>
      <w:r w:rsidRPr="007B257D">
        <w:rPr>
          <w:rFonts w:ascii="Garamond" w:hAnsi="Garamond"/>
          <w:sz w:val="24"/>
          <w:szCs w:val="24"/>
          <w:lang w:val="it-IT"/>
        </w:rPr>
        <w:t>tramite indicatori alfanumerici (alias)</w:t>
      </w:r>
      <w:r w:rsidR="0029443C" w:rsidRPr="007B257D">
        <w:rPr>
          <w:rFonts w:ascii="Garamond" w:hAnsi="Garamond"/>
          <w:sz w:val="24"/>
          <w:szCs w:val="24"/>
          <w:lang w:val="it-IT"/>
        </w:rPr>
        <w:t xml:space="preserve"> (di seguito anche il “Codice”)</w:t>
      </w:r>
      <w:r w:rsidRPr="007B257D">
        <w:rPr>
          <w:rFonts w:ascii="Garamond" w:hAnsi="Garamond"/>
          <w:sz w:val="24"/>
          <w:szCs w:val="24"/>
          <w:lang w:val="it-IT"/>
        </w:rPr>
        <w:t>.</w:t>
      </w:r>
    </w:p>
    <w:p w14:paraId="5464C6FF" w14:textId="77777777" w:rsidR="002E181D" w:rsidRPr="007B257D" w:rsidRDefault="002E181D" w:rsidP="007B257D">
      <w:pPr>
        <w:spacing w:line="360" w:lineRule="auto"/>
        <w:jc w:val="both"/>
        <w:rPr>
          <w:rFonts w:ascii="Garamond" w:hAnsi="Garamond"/>
          <w:sz w:val="24"/>
          <w:szCs w:val="24"/>
          <w:lang w:val="it-IT"/>
        </w:rPr>
      </w:pPr>
    </w:p>
    <w:p w14:paraId="39330884" w14:textId="77777777" w:rsidR="002E181D" w:rsidRPr="007B257D" w:rsidRDefault="002E181D" w:rsidP="007B257D">
      <w:pPr>
        <w:spacing w:line="360" w:lineRule="auto"/>
        <w:jc w:val="both"/>
        <w:rPr>
          <w:rFonts w:ascii="Garamond" w:hAnsi="Garamond"/>
          <w:b/>
          <w:bCs/>
          <w:sz w:val="24"/>
          <w:szCs w:val="24"/>
          <w:lang w:val="it-IT"/>
        </w:rPr>
      </w:pPr>
      <w:r w:rsidRPr="007B257D">
        <w:rPr>
          <w:rFonts w:ascii="Garamond" w:hAnsi="Garamond"/>
          <w:b/>
          <w:bCs/>
          <w:sz w:val="24"/>
          <w:szCs w:val="24"/>
          <w:lang w:val="it-IT"/>
        </w:rPr>
        <w:t>Articolo 1 – Definizioni</w:t>
      </w:r>
    </w:p>
    <w:p w14:paraId="75DA8EA9" w14:textId="77777777" w:rsidR="002E181D" w:rsidRPr="007B257D" w:rsidRDefault="002E181D" w:rsidP="007B257D">
      <w:pPr>
        <w:spacing w:line="360" w:lineRule="auto"/>
        <w:jc w:val="both"/>
        <w:rPr>
          <w:rFonts w:ascii="Garamond" w:hAnsi="Garamond"/>
          <w:sz w:val="24"/>
          <w:szCs w:val="24"/>
          <w:lang w:val="it-IT"/>
        </w:rPr>
      </w:pPr>
      <w:r w:rsidRPr="007B257D">
        <w:rPr>
          <w:rFonts w:ascii="Garamond" w:hAnsi="Garamond"/>
          <w:sz w:val="24"/>
          <w:szCs w:val="24"/>
          <w:lang w:val="it-IT"/>
        </w:rPr>
        <w:t>Al presente codice si applicano le seguenti definizioni:</w:t>
      </w:r>
    </w:p>
    <w:p w14:paraId="5C9FDA03" w14:textId="77777777" w:rsidR="007B257D" w:rsidRDefault="007B257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Autorità</w:t>
      </w:r>
      <w:r>
        <w:rPr>
          <w:rFonts w:ascii="Garamond" w:hAnsi="Garamond"/>
          <w:lang w:val="it-IT"/>
        </w:rPr>
        <w:t>: si intente Autorità’ per le garanzie nelle comunicazioni (Agcom)</w:t>
      </w:r>
    </w:p>
    <w:p w14:paraId="7B7B7F3A"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Codice</w:t>
      </w:r>
      <w:r w:rsidRPr="007B257D">
        <w:rPr>
          <w:rFonts w:ascii="Garamond" w:hAnsi="Garamond"/>
          <w:lang w:val="it-IT"/>
        </w:rPr>
        <w:t xml:space="preserve">: Codice delle comunicazioni elettroniche contenuto nel d.lgs. n. 259 del 1° agosto 2003; </w:t>
      </w:r>
    </w:p>
    <w:p w14:paraId="4BCCC19D" w14:textId="0FD871EF"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Piano di numerazione</w:t>
      </w:r>
      <w:r w:rsidRPr="007B257D">
        <w:rPr>
          <w:rFonts w:ascii="Garamond" w:hAnsi="Garamond"/>
          <w:lang w:val="it-IT"/>
        </w:rPr>
        <w:t>: Piano di numerazione nel settore delle telecomunicazioni e disciplina attuativa di cui alla delibera n. 8/15/CIR, allegato A</w:t>
      </w:r>
      <w:r w:rsidR="00E50419">
        <w:rPr>
          <w:rFonts w:ascii="Garamond" w:hAnsi="Garamond"/>
          <w:lang w:val="it-IT"/>
        </w:rPr>
        <w:t xml:space="preserve">, </w:t>
      </w:r>
      <w:proofErr w:type="spellStart"/>
      <w:r w:rsidR="00E50419">
        <w:rPr>
          <w:rFonts w:ascii="Garamond" w:hAnsi="Garamond"/>
          <w:lang w:val="it-IT"/>
        </w:rPr>
        <w:t>s.m.i.</w:t>
      </w:r>
      <w:proofErr w:type="spellEnd"/>
      <w:r w:rsidRPr="007B257D">
        <w:rPr>
          <w:rFonts w:ascii="Garamond" w:hAnsi="Garamond"/>
          <w:lang w:val="it-IT"/>
        </w:rPr>
        <w:t xml:space="preserve">; </w:t>
      </w:r>
    </w:p>
    <w:p w14:paraId="092C934F"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 xml:space="preserve">CLI - </w:t>
      </w:r>
      <w:proofErr w:type="spellStart"/>
      <w:r w:rsidRPr="007B257D">
        <w:rPr>
          <w:rFonts w:ascii="Garamond" w:hAnsi="Garamond"/>
          <w:i/>
          <w:iCs/>
          <w:lang w:val="it-IT"/>
        </w:rPr>
        <w:t>Calling</w:t>
      </w:r>
      <w:proofErr w:type="spellEnd"/>
      <w:r w:rsidRPr="007B257D">
        <w:rPr>
          <w:rFonts w:ascii="Garamond" w:hAnsi="Garamond"/>
          <w:i/>
          <w:iCs/>
          <w:lang w:val="it-IT"/>
        </w:rPr>
        <w:t xml:space="preserve"> line </w:t>
      </w:r>
      <w:proofErr w:type="spellStart"/>
      <w:r w:rsidRPr="007B257D">
        <w:rPr>
          <w:rFonts w:ascii="Garamond" w:hAnsi="Garamond"/>
          <w:i/>
          <w:iCs/>
          <w:lang w:val="it-IT"/>
        </w:rPr>
        <w:t>identification</w:t>
      </w:r>
      <w:proofErr w:type="spellEnd"/>
      <w:r w:rsidRPr="007B257D">
        <w:rPr>
          <w:rFonts w:ascii="Garamond" w:hAnsi="Garamond"/>
          <w:lang w:val="it-IT"/>
        </w:rPr>
        <w:t xml:space="preserve">: identificazione della linea/soggetto originante una comunicazione; </w:t>
      </w:r>
    </w:p>
    <w:p w14:paraId="0E1BE710"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Alias</w:t>
      </w:r>
      <w:r w:rsidRPr="007B257D">
        <w:rPr>
          <w:rFonts w:ascii="Garamond" w:hAnsi="Garamond"/>
          <w:lang w:val="it-IT"/>
        </w:rPr>
        <w:t xml:space="preserve">: stringa di caratteri con codifica alfanumerica trasmessa nel campo previsto per l’invio del </w:t>
      </w:r>
      <w:r w:rsidRPr="007B257D">
        <w:rPr>
          <w:rFonts w:ascii="Garamond" w:hAnsi="Garamond"/>
          <w:i/>
          <w:iCs/>
          <w:lang w:val="it-IT"/>
        </w:rPr>
        <w:t xml:space="preserve">CLI </w:t>
      </w:r>
      <w:r w:rsidRPr="007B257D">
        <w:rPr>
          <w:rFonts w:ascii="Garamond" w:hAnsi="Garamond"/>
          <w:lang w:val="it-IT"/>
        </w:rPr>
        <w:t xml:space="preserve">nelle comunicazioni SMS/MMS e trasmissione dati; </w:t>
      </w:r>
    </w:p>
    <w:p w14:paraId="5F7C0E7A"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Alias univoco</w:t>
      </w:r>
      <w:r w:rsidRPr="007B257D">
        <w:rPr>
          <w:rFonts w:ascii="Garamond" w:hAnsi="Garamond"/>
          <w:lang w:val="it-IT"/>
        </w:rPr>
        <w:t xml:space="preserve">: </w:t>
      </w:r>
      <w:r w:rsidRPr="007B257D">
        <w:rPr>
          <w:rFonts w:ascii="Garamond" w:hAnsi="Garamond"/>
          <w:i/>
          <w:iCs/>
          <w:lang w:val="it-IT"/>
        </w:rPr>
        <w:t xml:space="preserve">Alias </w:t>
      </w:r>
      <w:r w:rsidRPr="007B257D">
        <w:rPr>
          <w:rFonts w:ascii="Garamond" w:hAnsi="Garamond"/>
          <w:lang w:val="it-IT"/>
        </w:rPr>
        <w:t xml:space="preserve">vincolato ad essere in uso da parte di un solo </w:t>
      </w:r>
      <w:r w:rsidRPr="007B257D">
        <w:rPr>
          <w:rFonts w:ascii="Garamond" w:hAnsi="Garamond"/>
          <w:i/>
          <w:iCs/>
          <w:lang w:val="it-IT"/>
        </w:rPr>
        <w:t>UM</w:t>
      </w:r>
      <w:r w:rsidRPr="007B257D">
        <w:rPr>
          <w:rFonts w:ascii="Garamond" w:hAnsi="Garamond"/>
          <w:lang w:val="it-IT"/>
        </w:rPr>
        <w:t xml:space="preserve">; </w:t>
      </w:r>
    </w:p>
    <w:p w14:paraId="35444AF8"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Alias non univoco</w:t>
      </w:r>
      <w:r w:rsidRPr="007B257D">
        <w:rPr>
          <w:rFonts w:ascii="Garamond" w:hAnsi="Garamond"/>
          <w:lang w:val="it-IT"/>
        </w:rPr>
        <w:t xml:space="preserve">: </w:t>
      </w:r>
      <w:r w:rsidRPr="007B257D">
        <w:rPr>
          <w:rFonts w:ascii="Garamond" w:hAnsi="Garamond"/>
          <w:i/>
          <w:iCs/>
          <w:lang w:val="it-IT"/>
        </w:rPr>
        <w:t xml:space="preserve">Alias </w:t>
      </w:r>
      <w:r w:rsidRPr="007B257D">
        <w:rPr>
          <w:rFonts w:ascii="Garamond" w:hAnsi="Garamond"/>
          <w:lang w:val="it-IT"/>
        </w:rPr>
        <w:t xml:space="preserve">che </w:t>
      </w:r>
      <w:proofErr w:type="spellStart"/>
      <w:r w:rsidRPr="007B257D">
        <w:rPr>
          <w:rFonts w:ascii="Garamond" w:hAnsi="Garamond"/>
          <w:lang w:val="it-IT"/>
        </w:rPr>
        <w:t>puo</w:t>
      </w:r>
      <w:proofErr w:type="spellEnd"/>
      <w:r w:rsidRPr="007B257D">
        <w:rPr>
          <w:rFonts w:ascii="Garamond" w:hAnsi="Garamond"/>
          <w:lang w:val="it-IT"/>
        </w:rPr>
        <w:t xml:space="preserve">̀ essere in uso da parte di </w:t>
      </w:r>
      <w:proofErr w:type="spellStart"/>
      <w:r w:rsidRPr="007B257D">
        <w:rPr>
          <w:rFonts w:ascii="Garamond" w:hAnsi="Garamond"/>
          <w:lang w:val="it-IT"/>
        </w:rPr>
        <w:t>piu</w:t>
      </w:r>
      <w:proofErr w:type="spellEnd"/>
      <w:r w:rsidRPr="007B257D">
        <w:rPr>
          <w:rFonts w:ascii="Garamond" w:hAnsi="Garamond"/>
          <w:lang w:val="it-IT"/>
        </w:rPr>
        <w:t xml:space="preserve">̀ </w:t>
      </w:r>
      <w:r w:rsidRPr="007B257D">
        <w:rPr>
          <w:rFonts w:ascii="Garamond" w:hAnsi="Garamond"/>
          <w:i/>
          <w:iCs/>
          <w:lang w:val="it-IT"/>
        </w:rPr>
        <w:t>UM</w:t>
      </w:r>
      <w:r w:rsidRPr="007B257D">
        <w:rPr>
          <w:rFonts w:ascii="Garamond" w:hAnsi="Garamond"/>
          <w:lang w:val="it-IT"/>
        </w:rPr>
        <w:t xml:space="preserve">; </w:t>
      </w:r>
    </w:p>
    <w:p w14:paraId="17FCCE1C"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lastRenderedPageBreak/>
        <w:t>Utente</w:t>
      </w:r>
      <w:r w:rsidRPr="007B257D">
        <w:rPr>
          <w:rFonts w:ascii="Garamond" w:hAnsi="Garamond"/>
          <w:lang w:val="it-IT"/>
        </w:rPr>
        <w:t xml:space="preserve">: la persona fisica o giuridica che utilizza o chiede di utilizzare un servizio di comunicazione elettronica accessibile al pubblico; </w:t>
      </w:r>
    </w:p>
    <w:p w14:paraId="587BBC9F"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Utente finale</w:t>
      </w:r>
      <w:r w:rsidRPr="007B257D">
        <w:rPr>
          <w:rFonts w:ascii="Garamond" w:hAnsi="Garamond"/>
          <w:lang w:val="it-IT"/>
        </w:rPr>
        <w:t xml:space="preserve">: un utente che, nell’ambito della fornitura del servizio, non fornisce reti pubbliche di comunicazione elettronica o servizi di comunicazione elettronica accessibili al pubblico; </w:t>
      </w:r>
    </w:p>
    <w:p w14:paraId="1DFFFF4C"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Consumatore</w:t>
      </w:r>
      <w:r w:rsidRPr="007B257D">
        <w:rPr>
          <w:rFonts w:ascii="Garamond" w:hAnsi="Garamond"/>
          <w:lang w:val="it-IT"/>
        </w:rPr>
        <w:t>: la persona fisica che utilizza o chiede di utilizzare un servizio di comunicazione elettronica accessibile al pubblico per scopi non riferibili all’</w:t>
      </w:r>
      <w:proofErr w:type="spellStart"/>
      <w:r w:rsidRPr="007B257D">
        <w:rPr>
          <w:rFonts w:ascii="Garamond" w:hAnsi="Garamond"/>
          <w:lang w:val="it-IT"/>
        </w:rPr>
        <w:t>attivita</w:t>
      </w:r>
      <w:proofErr w:type="spellEnd"/>
      <w:r w:rsidRPr="007B257D">
        <w:rPr>
          <w:rFonts w:ascii="Garamond" w:hAnsi="Garamond"/>
          <w:lang w:val="it-IT"/>
        </w:rPr>
        <w:t>̀ lavorativa, commerciale, artigianale o professionale svolta;</w:t>
      </w:r>
    </w:p>
    <w:p w14:paraId="00F1D0CB"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Messaggistica</w:t>
      </w:r>
      <w:r w:rsidRPr="007B257D">
        <w:rPr>
          <w:rFonts w:ascii="Garamond" w:hAnsi="Garamond"/>
          <w:lang w:val="it-IT"/>
        </w:rPr>
        <w:t>: la comunicazione di tipo SMS/MMS o trasmissione dati di tipo messaggio;</w:t>
      </w:r>
    </w:p>
    <w:p w14:paraId="57E3A87A"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Messaggistica aziendale (MA):</w:t>
      </w:r>
      <w:r w:rsidRPr="007B257D">
        <w:rPr>
          <w:rFonts w:ascii="Garamond" w:hAnsi="Garamond"/>
          <w:lang w:val="it-IT"/>
        </w:rPr>
        <w:t xml:space="preserve"> messaggistica originata da parte di soggetto non consumatore, quali imprese e professionisti nell’esercizio della loro professione;</w:t>
      </w:r>
    </w:p>
    <w:p w14:paraId="53C33B05"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Messaggistica aziendale con Alias (MAA</w:t>
      </w:r>
      <w:r w:rsidRPr="007B257D">
        <w:rPr>
          <w:rFonts w:ascii="Garamond" w:hAnsi="Garamond"/>
          <w:lang w:val="it-IT"/>
        </w:rPr>
        <w:t xml:space="preserve">): messaggistica aziendale con Alias nel campo </w:t>
      </w:r>
      <w:r w:rsidRPr="007B257D">
        <w:rPr>
          <w:rFonts w:ascii="Garamond" w:hAnsi="Garamond"/>
          <w:i/>
          <w:iCs/>
          <w:lang w:val="it-IT"/>
        </w:rPr>
        <w:t>CLI</w:t>
      </w:r>
      <w:r w:rsidRPr="007B257D">
        <w:rPr>
          <w:rFonts w:ascii="Garamond" w:hAnsi="Garamond"/>
          <w:lang w:val="it-IT"/>
        </w:rPr>
        <w:t>;</w:t>
      </w:r>
    </w:p>
    <w:p w14:paraId="03BC06F0"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Servizio di messaggistica</w:t>
      </w:r>
      <w:r w:rsidRPr="007B257D">
        <w:rPr>
          <w:rFonts w:ascii="Garamond" w:hAnsi="Garamond"/>
          <w:lang w:val="it-IT"/>
        </w:rPr>
        <w:t xml:space="preserve">: servizio che consente la trasmissione di messaggistica; </w:t>
      </w:r>
    </w:p>
    <w:p w14:paraId="5F62C9AD"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Servizio di messaggistica aziendale</w:t>
      </w:r>
      <w:r w:rsidRPr="007B257D">
        <w:rPr>
          <w:rFonts w:ascii="Garamond" w:hAnsi="Garamond"/>
          <w:lang w:val="it-IT"/>
        </w:rPr>
        <w:t xml:space="preserve">: servizio che consente la trasmissione di messaggistica aziendale; </w:t>
      </w:r>
    </w:p>
    <w:p w14:paraId="6BDFDD4B"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Servizio di messaggistica aziendale con Alias</w:t>
      </w:r>
      <w:r w:rsidRPr="007B257D">
        <w:rPr>
          <w:rFonts w:ascii="Garamond" w:hAnsi="Garamond"/>
          <w:lang w:val="it-IT"/>
        </w:rPr>
        <w:t xml:space="preserve">: servizio di messaggistica aziendale che utilizza </w:t>
      </w:r>
      <w:r w:rsidRPr="007B257D">
        <w:rPr>
          <w:rFonts w:ascii="Garamond" w:hAnsi="Garamond"/>
          <w:i/>
          <w:iCs/>
          <w:lang w:val="it-IT"/>
        </w:rPr>
        <w:t>Alias</w:t>
      </w:r>
      <w:r w:rsidRPr="007B257D">
        <w:rPr>
          <w:rFonts w:ascii="Garamond" w:hAnsi="Garamond"/>
          <w:lang w:val="it-IT"/>
        </w:rPr>
        <w:t xml:space="preserve">; </w:t>
      </w:r>
    </w:p>
    <w:p w14:paraId="06397239"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Utente finale Mittente originante la messaggistica aziendale con Alias (UM)</w:t>
      </w:r>
      <w:r w:rsidRPr="007B257D">
        <w:rPr>
          <w:rFonts w:ascii="Garamond" w:hAnsi="Garamond"/>
          <w:lang w:val="it-IT"/>
        </w:rPr>
        <w:t xml:space="preserve">: soggetto che usufruisce del servizio di messaggistica aziendale con </w:t>
      </w:r>
      <w:r w:rsidRPr="007B257D">
        <w:rPr>
          <w:rFonts w:ascii="Garamond" w:hAnsi="Garamond"/>
          <w:i/>
          <w:iCs/>
          <w:lang w:val="it-IT"/>
        </w:rPr>
        <w:t xml:space="preserve">Alias </w:t>
      </w:r>
      <w:r w:rsidRPr="007B257D">
        <w:rPr>
          <w:rFonts w:ascii="Garamond" w:hAnsi="Garamond"/>
          <w:lang w:val="it-IT"/>
        </w:rPr>
        <w:t xml:space="preserve">ovvero che chiede l’invio della messaggistica aziendale che utilizza gli </w:t>
      </w:r>
      <w:r w:rsidRPr="007B257D">
        <w:rPr>
          <w:rFonts w:ascii="Garamond" w:hAnsi="Garamond"/>
          <w:i/>
          <w:iCs/>
          <w:lang w:val="it-IT"/>
        </w:rPr>
        <w:t xml:space="preserve">Alias; </w:t>
      </w:r>
    </w:p>
    <w:p w14:paraId="64DF9E71"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Utente finale Destinatario della messaggistica (UD)</w:t>
      </w:r>
      <w:r w:rsidRPr="007B257D">
        <w:rPr>
          <w:rFonts w:ascii="Garamond" w:hAnsi="Garamond"/>
          <w:lang w:val="it-IT"/>
        </w:rPr>
        <w:t xml:space="preserve">: utente finale destinatario di messaggistica; </w:t>
      </w:r>
    </w:p>
    <w:p w14:paraId="71CE358E"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Fornitore di servizi di messaggistica aziendale con Alias (FS)</w:t>
      </w:r>
      <w:r w:rsidRPr="007B257D">
        <w:rPr>
          <w:rFonts w:ascii="Garamond" w:hAnsi="Garamond"/>
          <w:lang w:val="it-IT"/>
        </w:rPr>
        <w:t xml:space="preserve">: soggetto che offre servizi di messaggistica aziendale con </w:t>
      </w:r>
      <w:r w:rsidRPr="007B257D">
        <w:rPr>
          <w:rFonts w:ascii="Garamond" w:hAnsi="Garamond"/>
          <w:i/>
          <w:iCs/>
          <w:lang w:val="it-IT"/>
        </w:rPr>
        <w:t>Alias</w:t>
      </w:r>
      <w:r w:rsidRPr="007B257D">
        <w:rPr>
          <w:rFonts w:ascii="Garamond" w:hAnsi="Garamond"/>
          <w:lang w:val="it-IT"/>
        </w:rPr>
        <w:t xml:space="preserve">, </w:t>
      </w:r>
      <w:proofErr w:type="spellStart"/>
      <w:r w:rsidRPr="007B257D">
        <w:rPr>
          <w:rFonts w:ascii="Garamond" w:hAnsi="Garamond"/>
          <w:lang w:val="it-IT"/>
        </w:rPr>
        <w:t>cioe</w:t>
      </w:r>
      <w:proofErr w:type="spellEnd"/>
      <w:r w:rsidRPr="007B257D">
        <w:rPr>
          <w:rFonts w:ascii="Garamond" w:hAnsi="Garamond"/>
          <w:lang w:val="it-IT"/>
        </w:rPr>
        <w:t xml:space="preserve">̀ che trasmette come originazione messaggistica aziendale con </w:t>
      </w:r>
      <w:r w:rsidRPr="007B257D">
        <w:rPr>
          <w:rFonts w:ascii="Garamond" w:hAnsi="Garamond"/>
          <w:i/>
          <w:iCs/>
          <w:lang w:val="it-IT"/>
        </w:rPr>
        <w:t xml:space="preserve">Alias </w:t>
      </w:r>
      <w:r w:rsidRPr="007B257D">
        <w:rPr>
          <w:rFonts w:ascii="Garamond" w:hAnsi="Garamond"/>
          <w:lang w:val="it-IT"/>
        </w:rPr>
        <w:t xml:space="preserve">per conto di </w:t>
      </w:r>
      <w:r w:rsidRPr="007B257D">
        <w:rPr>
          <w:rFonts w:ascii="Garamond" w:hAnsi="Garamond"/>
          <w:i/>
          <w:iCs/>
          <w:lang w:val="it-IT"/>
        </w:rPr>
        <w:t>UM</w:t>
      </w:r>
      <w:r w:rsidRPr="007B257D">
        <w:rPr>
          <w:rFonts w:ascii="Garamond" w:hAnsi="Garamond"/>
          <w:lang w:val="it-IT"/>
        </w:rPr>
        <w:t xml:space="preserve">; </w:t>
      </w:r>
    </w:p>
    <w:p w14:paraId="0EE986FE"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 xml:space="preserve">Fornitore di servizi di messaggistica aziendale con Alias avente come UM esclusivamente </w:t>
      </w:r>
      <w:proofErr w:type="gramStart"/>
      <w:r w:rsidRPr="007B257D">
        <w:rPr>
          <w:rFonts w:ascii="Garamond" w:hAnsi="Garamond"/>
          <w:i/>
          <w:iCs/>
          <w:lang w:val="it-IT"/>
        </w:rPr>
        <w:t>se</w:t>
      </w:r>
      <w:proofErr w:type="gramEnd"/>
      <w:r w:rsidRPr="007B257D">
        <w:rPr>
          <w:rFonts w:ascii="Garamond" w:hAnsi="Garamond"/>
          <w:i/>
          <w:iCs/>
          <w:lang w:val="it-IT"/>
        </w:rPr>
        <w:t xml:space="preserve"> stesso (FSESS): FS </w:t>
      </w:r>
      <w:r w:rsidRPr="007B257D">
        <w:rPr>
          <w:rFonts w:ascii="Garamond" w:hAnsi="Garamond"/>
          <w:lang w:val="it-IT"/>
        </w:rPr>
        <w:t xml:space="preserve">che usa servizi di messaggistica aziendale con </w:t>
      </w:r>
      <w:r w:rsidRPr="007B257D">
        <w:rPr>
          <w:rFonts w:ascii="Garamond" w:hAnsi="Garamond"/>
          <w:i/>
          <w:iCs/>
          <w:lang w:val="it-IT"/>
        </w:rPr>
        <w:lastRenderedPageBreak/>
        <w:t xml:space="preserve">Alias dove l’UM </w:t>
      </w:r>
      <w:r w:rsidRPr="007B257D">
        <w:rPr>
          <w:rFonts w:ascii="Garamond" w:hAnsi="Garamond"/>
          <w:lang w:val="it-IT"/>
        </w:rPr>
        <w:t xml:space="preserve">è se stesso e non offre servizi di messaggistica aziendale con </w:t>
      </w:r>
      <w:r w:rsidRPr="007B257D">
        <w:rPr>
          <w:rFonts w:ascii="Garamond" w:hAnsi="Garamond"/>
          <w:i/>
          <w:iCs/>
          <w:lang w:val="it-IT"/>
        </w:rPr>
        <w:t xml:space="preserve">Alias </w:t>
      </w:r>
      <w:r w:rsidRPr="007B257D">
        <w:rPr>
          <w:rFonts w:ascii="Garamond" w:hAnsi="Garamond"/>
          <w:lang w:val="it-IT"/>
        </w:rPr>
        <w:t xml:space="preserve">ad altri </w:t>
      </w:r>
      <w:r w:rsidRPr="007B257D">
        <w:rPr>
          <w:rFonts w:ascii="Garamond" w:hAnsi="Garamond"/>
          <w:i/>
          <w:iCs/>
          <w:lang w:val="it-IT"/>
        </w:rPr>
        <w:t>UM</w:t>
      </w:r>
      <w:r w:rsidRPr="007B257D">
        <w:rPr>
          <w:rFonts w:ascii="Garamond" w:hAnsi="Garamond"/>
          <w:lang w:val="it-IT"/>
        </w:rPr>
        <w:t xml:space="preserve">; </w:t>
      </w:r>
    </w:p>
    <w:p w14:paraId="2FEC823C"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Fornitore del servizio di transito di messaggistica (FT)</w:t>
      </w:r>
      <w:r w:rsidRPr="007B257D">
        <w:rPr>
          <w:rFonts w:ascii="Garamond" w:hAnsi="Garamond"/>
          <w:lang w:val="it-IT"/>
        </w:rPr>
        <w:t xml:space="preserve">: soggetto intermedio tra </w:t>
      </w:r>
      <w:r w:rsidRPr="007B257D">
        <w:rPr>
          <w:rFonts w:ascii="Garamond" w:hAnsi="Garamond"/>
          <w:i/>
          <w:iCs/>
          <w:lang w:val="it-IT"/>
        </w:rPr>
        <w:t xml:space="preserve">FS </w:t>
      </w:r>
      <w:r w:rsidRPr="007B257D">
        <w:rPr>
          <w:rFonts w:ascii="Garamond" w:hAnsi="Garamond"/>
          <w:lang w:val="it-IT"/>
        </w:rPr>
        <w:t xml:space="preserve">e </w:t>
      </w:r>
      <w:r w:rsidRPr="007B257D">
        <w:rPr>
          <w:rFonts w:ascii="Garamond" w:hAnsi="Garamond"/>
          <w:i/>
          <w:iCs/>
          <w:lang w:val="it-IT"/>
        </w:rPr>
        <w:t xml:space="preserve">FC </w:t>
      </w:r>
      <w:r w:rsidRPr="007B257D">
        <w:rPr>
          <w:rFonts w:ascii="Garamond" w:hAnsi="Garamond"/>
          <w:lang w:val="it-IT"/>
        </w:rPr>
        <w:t xml:space="preserve">che riceve e ritrasmette messaggistica; </w:t>
      </w:r>
    </w:p>
    <w:p w14:paraId="1F4D07F9"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Fornitore del servizio di consegna di messaggistica (FC)</w:t>
      </w:r>
      <w:r w:rsidRPr="007B257D">
        <w:rPr>
          <w:rFonts w:ascii="Garamond" w:hAnsi="Garamond"/>
          <w:lang w:val="it-IT"/>
        </w:rPr>
        <w:t xml:space="preserve">: soggetto che consegna la messaggistica al destinatario; </w:t>
      </w:r>
    </w:p>
    <w:p w14:paraId="69379C91" w14:textId="77777777" w:rsidR="002E181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Registro</w:t>
      </w:r>
      <w:r w:rsidRPr="007B257D">
        <w:rPr>
          <w:rFonts w:ascii="Garamond" w:hAnsi="Garamond"/>
          <w:lang w:val="it-IT"/>
        </w:rPr>
        <w:t xml:space="preserve">: Registro istituito dall’AGCOM per la memorizzazione e consultazione degli </w:t>
      </w:r>
      <w:r w:rsidRPr="007B257D">
        <w:rPr>
          <w:rFonts w:ascii="Garamond" w:hAnsi="Garamond"/>
          <w:i/>
          <w:iCs/>
          <w:lang w:val="it-IT"/>
        </w:rPr>
        <w:t>Alias</w:t>
      </w:r>
      <w:r w:rsidRPr="007B257D">
        <w:rPr>
          <w:rFonts w:ascii="Garamond" w:hAnsi="Garamond"/>
          <w:lang w:val="it-IT"/>
        </w:rPr>
        <w:t xml:space="preserve">; </w:t>
      </w:r>
    </w:p>
    <w:p w14:paraId="222BE7F2" w14:textId="3BE6A943" w:rsidR="00E50419" w:rsidRPr="00E50419" w:rsidRDefault="00E50419" w:rsidP="00E50419">
      <w:pPr>
        <w:pStyle w:val="NormaleWeb"/>
        <w:numPr>
          <w:ilvl w:val="0"/>
          <w:numId w:val="30"/>
        </w:numPr>
        <w:spacing w:line="360" w:lineRule="auto"/>
        <w:jc w:val="both"/>
        <w:rPr>
          <w:rFonts w:ascii="Garamond" w:hAnsi="Garamond"/>
        </w:rPr>
      </w:pPr>
      <w:r>
        <w:rPr>
          <w:rFonts w:ascii="Garamond" w:hAnsi="Garamond"/>
          <w:i/>
          <w:iCs/>
          <w:lang w:val="it-IT"/>
        </w:rPr>
        <w:t>Regolamento Alias</w:t>
      </w:r>
      <w:r w:rsidRPr="00E50419">
        <w:rPr>
          <w:rFonts w:ascii="Garamond" w:hAnsi="Garamond"/>
          <w:lang w:val="it-IT"/>
        </w:rPr>
        <w:t>:</w:t>
      </w:r>
      <w:r>
        <w:rPr>
          <w:rFonts w:ascii="Garamond" w:hAnsi="Garamond"/>
          <w:lang w:val="it-IT"/>
        </w:rPr>
        <w:t xml:space="preserve"> </w:t>
      </w:r>
      <w:r w:rsidRPr="00E50419">
        <w:rPr>
          <w:rFonts w:ascii="Garamond" w:hAnsi="Garamond"/>
          <w:b/>
          <w:bCs/>
        </w:rPr>
        <w:t>Allegato A alla delibera n. 12/23/CIR</w:t>
      </w:r>
      <w:r>
        <w:rPr>
          <w:rFonts w:ascii="Garamond" w:hAnsi="Garamond"/>
        </w:rPr>
        <w:t xml:space="preserve">: </w:t>
      </w:r>
      <w:r w:rsidRPr="00E50419">
        <w:rPr>
          <w:rFonts w:ascii="Garamond" w:hAnsi="Garamond"/>
          <w:b/>
          <w:bCs/>
        </w:rPr>
        <w:t>Regolamento sull'utilizzo dei caratteri alfanumerici che identificano il soggetto</w:t>
      </w:r>
      <w:r w:rsidRPr="00E50419">
        <w:rPr>
          <w:rFonts w:ascii="Garamond" w:hAnsi="Garamond"/>
        </w:rPr>
        <w:t xml:space="preserve"> </w:t>
      </w:r>
      <w:r w:rsidRPr="00E50419">
        <w:rPr>
          <w:rFonts w:ascii="Garamond" w:hAnsi="Garamond"/>
          <w:b/>
          <w:bCs/>
        </w:rPr>
        <w:t>mittente nei servizi di messaggistica aziendale (SMS ALIAS)</w:t>
      </w:r>
    </w:p>
    <w:p w14:paraId="157E60F6"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Periodo di latenza</w:t>
      </w:r>
      <w:r w:rsidRPr="007B257D">
        <w:rPr>
          <w:rFonts w:ascii="Garamond" w:hAnsi="Garamond"/>
          <w:lang w:val="it-IT"/>
        </w:rPr>
        <w:t xml:space="preserve">: intervallo di tempo minimo che deve intercorrere tra due successive utilizzazioni di un </w:t>
      </w:r>
      <w:r w:rsidRPr="007B257D">
        <w:rPr>
          <w:rFonts w:ascii="Garamond" w:hAnsi="Garamond"/>
          <w:i/>
          <w:iCs/>
          <w:lang w:val="it-IT"/>
        </w:rPr>
        <w:t xml:space="preserve">Alias </w:t>
      </w:r>
      <w:r w:rsidRPr="007B257D">
        <w:rPr>
          <w:rFonts w:ascii="Garamond" w:hAnsi="Garamond"/>
          <w:lang w:val="it-IT"/>
        </w:rPr>
        <w:t xml:space="preserve">univoco; </w:t>
      </w:r>
    </w:p>
    <w:p w14:paraId="2C5A81A1"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PEC</w:t>
      </w:r>
      <w:r w:rsidRPr="007B257D">
        <w:rPr>
          <w:rFonts w:ascii="Garamond" w:hAnsi="Garamond"/>
          <w:lang w:val="it-IT"/>
        </w:rPr>
        <w:t xml:space="preserve">: Posta Elettronica Certificata; </w:t>
      </w:r>
    </w:p>
    <w:p w14:paraId="272BC32C"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lang w:val="it-IT"/>
        </w:rPr>
        <w:t xml:space="preserve">INI-PEC: Indice Nazionale degli Indirizzi di Posta Elettronica Certificata </w:t>
      </w:r>
    </w:p>
    <w:p w14:paraId="54EB45FA" w14:textId="77777777" w:rsidR="002505D8" w:rsidRDefault="002E181D" w:rsidP="007B257D">
      <w:pPr>
        <w:pStyle w:val="NormaleWeb"/>
        <w:numPr>
          <w:ilvl w:val="1"/>
          <w:numId w:val="30"/>
        </w:numPr>
        <w:spacing w:line="360" w:lineRule="auto"/>
        <w:jc w:val="both"/>
        <w:rPr>
          <w:rFonts w:ascii="Garamond" w:hAnsi="Garamond"/>
          <w:lang w:val="it-IT"/>
        </w:rPr>
      </w:pPr>
      <w:r w:rsidRPr="007B257D">
        <w:rPr>
          <w:rFonts w:ascii="Garamond" w:hAnsi="Garamond"/>
          <w:lang w:val="it-IT"/>
        </w:rPr>
        <w:t>istituito dal Ministero dello sviluppo economico</w:t>
      </w:r>
      <w:r w:rsidR="007B257D">
        <w:rPr>
          <w:rFonts w:ascii="Garamond" w:hAnsi="Garamond"/>
          <w:lang w:val="it-IT"/>
        </w:rPr>
        <w:t>;</w:t>
      </w:r>
    </w:p>
    <w:p w14:paraId="60E85D3D" w14:textId="77777777" w:rsidR="007B257D" w:rsidRPr="007B257D" w:rsidRDefault="007B257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Regolamento</w:t>
      </w:r>
      <w:r w:rsidRPr="007B257D">
        <w:rPr>
          <w:rFonts w:ascii="Garamond" w:hAnsi="Garamond"/>
          <w:lang w:val="it-IT"/>
        </w:rPr>
        <w:t>: Regolamento sull'utilizzo dei caratteri alfanumerici che identificano il soggetto mittente nei servizi di messaggistica aziendale (SMS ALIAS), di cui all’Allegato A, alla delibera n. 12/23/CIR</w:t>
      </w:r>
      <w:r>
        <w:rPr>
          <w:rFonts w:ascii="Garamond" w:hAnsi="Garamond"/>
          <w:lang w:val="it-IT"/>
        </w:rPr>
        <w:t>;</w:t>
      </w:r>
    </w:p>
    <w:p w14:paraId="4D4DC9B2"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SIM italiana</w:t>
      </w:r>
      <w:r w:rsidRPr="007B257D">
        <w:rPr>
          <w:rFonts w:ascii="Garamond" w:hAnsi="Garamond"/>
          <w:lang w:val="it-IT"/>
        </w:rPr>
        <w:t>: SIM con IMSI avente MCC assegnato all’Italia</w:t>
      </w:r>
      <w:r w:rsidR="007B257D">
        <w:rPr>
          <w:rFonts w:ascii="Garamond" w:hAnsi="Garamond"/>
          <w:lang w:val="it-IT"/>
        </w:rPr>
        <w:t>;</w:t>
      </w:r>
    </w:p>
    <w:p w14:paraId="3C3F9804" w14:textId="77777777" w:rsidR="002E181D" w:rsidRPr="007B257D" w:rsidRDefault="002E181D" w:rsidP="007B257D">
      <w:pPr>
        <w:pStyle w:val="NormaleWeb"/>
        <w:numPr>
          <w:ilvl w:val="0"/>
          <w:numId w:val="30"/>
        </w:numPr>
        <w:spacing w:line="360" w:lineRule="auto"/>
        <w:jc w:val="both"/>
        <w:rPr>
          <w:rFonts w:ascii="Garamond" w:hAnsi="Garamond"/>
          <w:lang w:val="it-IT"/>
        </w:rPr>
      </w:pPr>
      <w:r w:rsidRPr="007B257D">
        <w:rPr>
          <w:rFonts w:ascii="Garamond" w:hAnsi="Garamond"/>
          <w:i/>
          <w:iCs/>
          <w:lang w:val="it-IT"/>
        </w:rPr>
        <w:t>SIM estera</w:t>
      </w:r>
      <w:r w:rsidRPr="007B257D">
        <w:rPr>
          <w:rFonts w:ascii="Garamond" w:hAnsi="Garamond"/>
          <w:lang w:val="it-IT"/>
        </w:rPr>
        <w:t>: SIM con IMSI avente MCC non assegnato all’Italia</w:t>
      </w:r>
      <w:r w:rsidR="007B257D">
        <w:rPr>
          <w:rFonts w:ascii="Garamond" w:hAnsi="Garamond"/>
          <w:lang w:val="it-IT"/>
        </w:rPr>
        <w:t>;</w:t>
      </w:r>
      <w:r w:rsidRPr="007B257D">
        <w:rPr>
          <w:rFonts w:ascii="Garamond" w:hAnsi="Garamond"/>
          <w:lang w:val="it-IT"/>
        </w:rPr>
        <w:t xml:space="preserve"> </w:t>
      </w:r>
    </w:p>
    <w:p w14:paraId="6EB7AFEF" w14:textId="77777777" w:rsidR="00E277F5" w:rsidRDefault="002E181D" w:rsidP="00E277F5">
      <w:pPr>
        <w:pStyle w:val="NormaleWeb"/>
        <w:spacing w:before="0" w:beforeAutospacing="0" w:after="0" w:afterAutospacing="0" w:line="360" w:lineRule="auto"/>
        <w:jc w:val="both"/>
        <w:rPr>
          <w:rFonts w:ascii="Garamond" w:hAnsi="Garamond"/>
          <w:b/>
          <w:bCs/>
          <w:lang w:val="it-IT"/>
        </w:rPr>
      </w:pPr>
      <w:r w:rsidRPr="007B257D">
        <w:rPr>
          <w:rFonts w:ascii="Garamond" w:hAnsi="Garamond"/>
          <w:b/>
          <w:bCs/>
          <w:lang w:val="it-IT"/>
        </w:rPr>
        <w:t xml:space="preserve">Art. 2 </w:t>
      </w:r>
      <w:r w:rsidR="00AD656A" w:rsidRPr="007B257D">
        <w:rPr>
          <w:rFonts w:ascii="Garamond" w:hAnsi="Garamond"/>
          <w:b/>
          <w:bCs/>
          <w:lang w:val="it-IT"/>
        </w:rPr>
        <w:t xml:space="preserve">- </w:t>
      </w:r>
      <w:r w:rsidRPr="007B257D">
        <w:rPr>
          <w:rFonts w:ascii="Garamond" w:hAnsi="Garamond"/>
          <w:b/>
          <w:bCs/>
          <w:lang w:val="it-IT"/>
        </w:rPr>
        <w:t>Oggetto, ambito di applicazione ed adesione</w:t>
      </w:r>
    </w:p>
    <w:p w14:paraId="17E565E7" w14:textId="74EB7011" w:rsidR="002505D8" w:rsidRPr="007B257D" w:rsidRDefault="00DD4149" w:rsidP="00E277F5">
      <w:pPr>
        <w:pStyle w:val="NormaleWeb"/>
        <w:spacing w:before="0" w:beforeAutospacing="0" w:after="0" w:afterAutospacing="0" w:line="360" w:lineRule="auto"/>
        <w:jc w:val="both"/>
        <w:rPr>
          <w:rFonts w:ascii="Garamond" w:hAnsi="Garamond"/>
          <w:b/>
          <w:bCs/>
          <w:lang w:val="it-IT"/>
        </w:rPr>
      </w:pPr>
      <w:r w:rsidRPr="007B257D">
        <w:rPr>
          <w:rFonts w:ascii="Garamond" w:hAnsi="Garamond"/>
          <w:lang w:val="it-IT"/>
        </w:rPr>
        <w:t xml:space="preserve">Il </w:t>
      </w:r>
      <w:r w:rsidR="00067586" w:rsidRPr="007B257D">
        <w:rPr>
          <w:rFonts w:ascii="Garamond" w:hAnsi="Garamond"/>
          <w:lang w:val="it-IT"/>
        </w:rPr>
        <w:t xml:space="preserve">presente </w:t>
      </w:r>
      <w:r w:rsidR="00B92EC8" w:rsidRPr="007B257D">
        <w:rPr>
          <w:rFonts w:ascii="Garamond" w:hAnsi="Garamond"/>
          <w:lang w:val="it-IT"/>
        </w:rPr>
        <w:t xml:space="preserve">Codice </w:t>
      </w:r>
      <w:r w:rsidRPr="007B257D">
        <w:rPr>
          <w:rFonts w:ascii="Garamond" w:hAnsi="Garamond"/>
          <w:lang w:val="it-IT"/>
        </w:rPr>
        <w:t xml:space="preserve">per la fornitura del servizio di </w:t>
      </w:r>
      <w:r w:rsidR="00B92EC8" w:rsidRPr="007B257D">
        <w:rPr>
          <w:rFonts w:ascii="Garamond" w:hAnsi="Garamond"/>
          <w:bCs/>
          <w:lang w:val="it-IT"/>
        </w:rPr>
        <w:t xml:space="preserve">servizio di messaggistica aziendale anche mediante l’utilizzo di </w:t>
      </w:r>
      <w:r w:rsidR="00B92EC8" w:rsidRPr="007B257D">
        <w:rPr>
          <w:rFonts w:ascii="Garamond" w:hAnsi="Garamond"/>
          <w:lang w:val="it-IT"/>
        </w:rPr>
        <w:t xml:space="preserve"> </w:t>
      </w:r>
      <w:r w:rsidRPr="007B257D">
        <w:rPr>
          <w:rFonts w:ascii="Garamond" w:hAnsi="Garamond"/>
          <w:lang w:val="it-IT"/>
        </w:rPr>
        <w:t>“Alias”</w:t>
      </w:r>
      <w:r w:rsidR="00C73732" w:rsidRPr="007B257D">
        <w:rPr>
          <w:rFonts w:ascii="Garamond" w:hAnsi="Garamond"/>
          <w:lang w:val="it-IT"/>
        </w:rPr>
        <w:t xml:space="preserve"> </w:t>
      </w:r>
      <w:r w:rsidR="00B92EC8" w:rsidRPr="007B257D">
        <w:rPr>
          <w:rFonts w:ascii="Garamond" w:hAnsi="Garamond"/>
          <w:lang w:val="it-IT"/>
        </w:rPr>
        <w:t>(di seguito anche “il Servizio”)</w:t>
      </w:r>
      <w:r w:rsidR="00016493">
        <w:rPr>
          <w:rFonts w:ascii="Garamond" w:hAnsi="Garamond"/>
          <w:lang w:val="it-IT"/>
        </w:rPr>
        <w:t xml:space="preserve"> </w:t>
      </w:r>
      <w:r w:rsidR="00C73732" w:rsidRPr="007B257D">
        <w:rPr>
          <w:rFonts w:ascii="Garamond" w:hAnsi="Garamond"/>
          <w:lang w:val="it-IT"/>
        </w:rPr>
        <w:t xml:space="preserve">descrive la qualità dei servizi </w:t>
      </w:r>
      <w:r w:rsidR="00067586" w:rsidRPr="007B257D">
        <w:rPr>
          <w:rFonts w:ascii="Garamond" w:hAnsi="Garamond"/>
          <w:lang w:val="it-IT"/>
        </w:rPr>
        <w:t xml:space="preserve">di messaggistica aziendale, le regole per la costituzione degli </w:t>
      </w:r>
      <w:r w:rsidR="000E6A32" w:rsidRPr="007B257D">
        <w:rPr>
          <w:rFonts w:ascii="Garamond" w:hAnsi="Garamond"/>
          <w:lang w:val="it-IT"/>
        </w:rPr>
        <w:t xml:space="preserve">Alias </w:t>
      </w:r>
      <w:r w:rsidR="00C73732" w:rsidRPr="007B257D">
        <w:rPr>
          <w:rFonts w:ascii="Garamond" w:hAnsi="Garamond"/>
          <w:lang w:val="it-IT"/>
        </w:rPr>
        <w:t xml:space="preserve">forniti da </w:t>
      </w:r>
      <w:proofErr w:type="spellStart"/>
      <w:r w:rsidR="005C4DFE">
        <w:rPr>
          <w:rFonts w:ascii="Garamond" w:hAnsi="Garamond"/>
          <w:lang w:val="it-IT"/>
        </w:rPr>
        <w:t>Compatel</w:t>
      </w:r>
      <w:proofErr w:type="spellEnd"/>
      <w:r w:rsidR="000E6A32" w:rsidRPr="007B257D">
        <w:rPr>
          <w:rFonts w:ascii="Garamond" w:hAnsi="Garamond"/>
          <w:lang w:val="it-IT"/>
        </w:rPr>
        <w:t xml:space="preserve">, </w:t>
      </w:r>
      <w:proofErr w:type="spellStart"/>
      <w:r w:rsidR="000E6A32" w:rsidRPr="007B257D">
        <w:rPr>
          <w:rFonts w:ascii="Garamond" w:hAnsi="Garamond"/>
          <w:lang w:val="it-IT"/>
        </w:rPr>
        <w:t>nonchè</w:t>
      </w:r>
      <w:proofErr w:type="spellEnd"/>
      <w:r w:rsidR="00C73732" w:rsidRPr="007B257D">
        <w:rPr>
          <w:rFonts w:ascii="Garamond" w:hAnsi="Garamond"/>
          <w:lang w:val="it-IT"/>
        </w:rPr>
        <w:t xml:space="preserve"> la trasparenza nella for</w:t>
      </w:r>
      <w:r w:rsidR="00B92EC8" w:rsidRPr="007B257D">
        <w:rPr>
          <w:rFonts w:ascii="Garamond" w:hAnsi="Garamond"/>
          <w:lang w:val="it-IT"/>
        </w:rPr>
        <w:t>nitura del Servizio agli utenti</w:t>
      </w:r>
      <w:r w:rsidR="002505D8" w:rsidRPr="007B257D">
        <w:rPr>
          <w:rFonts w:ascii="Garamond" w:hAnsi="Garamond"/>
          <w:lang w:val="it-IT"/>
        </w:rPr>
        <w:t>.</w:t>
      </w:r>
    </w:p>
    <w:p w14:paraId="56830EFB" w14:textId="77777777" w:rsidR="00C73732" w:rsidRPr="007B257D" w:rsidRDefault="00C73732" w:rsidP="007B257D">
      <w:pPr>
        <w:pStyle w:val="NormaleWeb"/>
        <w:spacing w:line="360" w:lineRule="auto"/>
        <w:jc w:val="both"/>
        <w:rPr>
          <w:rFonts w:ascii="Garamond" w:hAnsi="Garamond"/>
          <w:b/>
          <w:bCs/>
          <w:lang w:val="it-IT"/>
        </w:rPr>
      </w:pPr>
      <w:r w:rsidRPr="007B257D">
        <w:rPr>
          <w:rFonts w:ascii="Garamond" w:hAnsi="Garamond"/>
          <w:lang w:val="it-IT"/>
        </w:rPr>
        <w:t>Il presente documento illustra i principi fondamentali adottati nella fornitura dei servizi, i parametri qualitativi degli stessi, gli strumenti di valutazione e le procedure di informazione, partecipazione e presentazione dei reclami.</w:t>
      </w:r>
    </w:p>
    <w:p w14:paraId="3FEED1B6" w14:textId="60CD0DB5" w:rsidR="004E36FA" w:rsidRPr="007B257D" w:rsidRDefault="004E36FA" w:rsidP="007B257D">
      <w:pPr>
        <w:spacing w:line="360" w:lineRule="auto"/>
        <w:jc w:val="both"/>
        <w:rPr>
          <w:rFonts w:ascii="Garamond" w:hAnsi="Garamond"/>
          <w:sz w:val="24"/>
          <w:szCs w:val="24"/>
          <w:lang w:val="it-IT"/>
        </w:rPr>
      </w:pPr>
      <w:r w:rsidRPr="007B257D">
        <w:rPr>
          <w:rFonts w:ascii="Garamond" w:hAnsi="Garamond"/>
          <w:sz w:val="24"/>
          <w:szCs w:val="24"/>
          <w:lang w:val="it-IT"/>
        </w:rPr>
        <w:lastRenderedPageBreak/>
        <w:t>Il Codice</w:t>
      </w:r>
      <w:r w:rsidR="00C73732" w:rsidRPr="007B257D">
        <w:rPr>
          <w:rFonts w:ascii="Garamond" w:hAnsi="Garamond"/>
          <w:sz w:val="24"/>
          <w:szCs w:val="24"/>
          <w:lang w:val="it-IT"/>
        </w:rPr>
        <w:t xml:space="preserve"> è vincolante per </w:t>
      </w:r>
      <w:r w:rsidR="00E50419">
        <w:rPr>
          <w:rFonts w:ascii="Garamond" w:hAnsi="Garamond"/>
          <w:sz w:val="24"/>
          <w:szCs w:val="24"/>
          <w:lang w:val="it-IT"/>
        </w:rPr>
        <w:t>C</w:t>
      </w:r>
      <w:r w:rsidR="005C4DFE">
        <w:rPr>
          <w:rFonts w:ascii="Garamond" w:hAnsi="Garamond"/>
          <w:sz w:val="24"/>
          <w:szCs w:val="24"/>
          <w:lang w:val="it-IT"/>
        </w:rPr>
        <w:t>ompatel</w:t>
      </w:r>
      <w:r w:rsidRPr="007B257D">
        <w:rPr>
          <w:rFonts w:ascii="Garamond" w:hAnsi="Garamond"/>
          <w:sz w:val="24"/>
          <w:szCs w:val="24"/>
          <w:lang w:val="it-IT"/>
        </w:rPr>
        <w:t xml:space="preserve"> </w:t>
      </w:r>
      <w:r w:rsidR="00C73732" w:rsidRPr="007B257D">
        <w:rPr>
          <w:rFonts w:ascii="Garamond" w:hAnsi="Garamond"/>
          <w:sz w:val="24"/>
          <w:szCs w:val="24"/>
          <w:lang w:val="it-IT"/>
        </w:rPr>
        <w:t>nei confronti dei clienti e sarà espressamente richiamat</w:t>
      </w:r>
      <w:r w:rsidRPr="007B257D">
        <w:rPr>
          <w:rFonts w:ascii="Garamond" w:hAnsi="Garamond"/>
          <w:sz w:val="24"/>
          <w:szCs w:val="24"/>
          <w:lang w:val="it-IT"/>
        </w:rPr>
        <w:t>o</w:t>
      </w:r>
      <w:r w:rsidR="00C73732" w:rsidRPr="007B257D">
        <w:rPr>
          <w:rFonts w:ascii="Garamond" w:hAnsi="Garamond"/>
          <w:sz w:val="24"/>
          <w:szCs w:val="24"/>
          <w:lang w:val="it-IT"/>
        </w:rPr>
        <w:t xml:space="preserve"> nei contratti con questi ultimi.</w:t>
      </w:r>
      <w:r w:rsidR="00B92EC8" w:rsidRPr="007B257D">
        <w:rPr>
          <w:rFonts w:ascii="Garamond" w:hAnsi="Garamond"/>
          <w:sz w:val="24"/>
          <w:szCs w:val="24"/>
          <w:lang w:val="it-IT"/>
        </w:rPr>
        <w:t xml:space="preserve"> </w:t>
      </w:r>
    </w:p>
    <w:p w14:paraId="47F01C04" w14:textId="77777777" w:rsidR="00E65514" w:rsidRPr="007B257D" w:rsidRDefault="00E65514" w:rsidP="007B257D">
      <w:pPr>
        <w:spacing w:line="360" w:lineRule="auto"/>
        <w:jc w:val="both"/>
        <w:rPr>
          <w:rFonts w:ascii="Garamond" w:hAnsi="Garamond"/>
          <w:sz w:val="24"/>
          <w:szCs w:val="24"/>
          <w:lang w:val="it-IT"/>
        </w:rPr>
      </w:pPr>
    </w:p>
    <w:p w14:paraId="616FAAAE" w14:textId="77777777" w:rsidR="00C73732" w:rsidRPr="007B257D" w:rsidRDefault="004E36FA" w:rsidP="007B257D">
      <w:pPr>
        <w:spacing w:line="360" w:lineRule="auto"/>
        <w:jc w:val="both"/>
        <w:rPr>
          <w:rFonts w:ascii="Garamond" w:hAnsi="Garamond"/>
          <w:sz w:val="24"/>
          <w:szCs w:val="24"/>
          <w:lang w:val="it-IT"/>
        </w:rPr>
      </w:pPr>
      <w:r w:rsidRPr="007B257D">
        <w:rPr>
          <w:rFonts w:ascii="Garamond" w:hAnsi="Garamond"/>
          <w:sz w:val="24"/>
          <w:szCs w:val="24"/>
          <w:lang w:val="it-IT"/>
        </w:rPr>
        <w:t>Il Codice sarà aggiornato</w:t>
      </w:r>
      <w:r w:rsidR="00C73732" w:rsidRPr="007B257D">
        <w:rPr>
          <w:rFonts w:ascii="Garamond" w:hAnsi="Garamond"/>
          <w:sz w:val="24"/>
          <w:szCs w:val="24"/>
          <w:lang w:val="it-IT"/>
        </w:rPr>
        <w:t xml:space="preserve"> periodicamente, in considerazione dell’evoluzione delle tecnologie e dell’organizzazione delle </w:t>
      </w:r>
      <w:r w:rsidRPr="007B257D">
        <w:rPr>
          <w:rFonts w:ascii="Garamond" w:hAnsi="Garamond"/>
          <w:sz w:val="24"/>
          <w:szCs w:val="24"/>
          <w:lang w:val="it-IT"/>
        </w:rPr>
        <w:t>indicazioni fornite dai clienti, nonché delle disposizioni dell’Autorità.</w:t>
      </w:r>
    </w:p>
    <w:p w14:paraId="13F3BE43" w14:textId="77777777" w:rsidR="002505D8" w:rsidRPr="007B257D" w:rsidRDefault="002505D8" w:rsidP="007B257D">
      <w:pPr>
        <w:spacing w:line="360" w:lineRule="auto"/>
        <w:jc w:val="both"/>
        <w:rPr>
          <w:rFonts w:ascii="Garamond" w:hAnsi="Garamond"/>
          <w:sz w:val="24"/>
          <w:szCs w:val="24"/>
          <w:lang w:val="it-IT"/>
        </w:rPr>
      </w:pPr>
    </w:p>
    <w:p w14:paraId="08D6DD25" w14:textId="6E5C29F9" w:rsidR="002505D8" w:rsidRPr="007B257D" w:rsidRDefault="005C4DFE" w:rsidP="007B257D">
      <w:pPr>
        <w:spacing w:line="360" w:lineRule="auto"/>
        <w:jc w:val="both"/>
        <w:rPr>
          <w:rFonts w:ascii="Garamond" w:hAnsi="Garamond"/>
          <w:sz w:val="24"/>
          <w:szCs w:val="24"/>
          <w:lang w:val="it-IT"/>
        </w:rPr>
      </w:pPr>
      <w:r>
        <w:rPr>
          <w:rFonts w:ascii="Garamond" w:hAnsi="Garamond"/>
          <w:sz w:val="24"/>
          <w:szCs w:val="24"/>
          <w:lang w:val="it-IT"/>
        </w:rPr>
        <w:t>Compatel</w:t>
      </w:r>
      <w:r w:rsidR="002505D8" w:rsidRPr="007B257D">
        <w:rPr>
          <w:rFonts w:ascii="Garamond" w:hAnsi="Garamond"/>
          <w:sz w:val="24"/>
          <w:szCs w:val="24"/>
          <w:lang w:val="it-IT"/>
        </w:rPr>
        <w:t xml:space="preserve"> si impegna a pubblicare il presente codice di condotta sul proprio sito internet</w:t>
      </w:r>
      <w:r w:rsidR="00E50419">
        <w:rPr>
          <w:rFonts w:ascii="Garamond" w:hAnsi="Garamond"/>
          <w:sz w:val="24"/>
          <w:szCs w:val="24"/>
          <w:lang w:val="it-IT"/>
        </w:rPr>
        <w:t xml:space="preserve"> www.compatel.it</w:t>
      </w:r>
    </w:p>
    <w:p w14:paraId="35EE8EE3" w14:textId="77777777" w:rsidR="002505D8" w:rsidRPr="007B257D" w:rsidRDefault="002505D8" w:rsidP="007B257D">
      <w:pPr>
        <w:spacing w:line="360" w:lineRule="auto"/>
        <w:jc w:val="both"/>
        <w:rPr>
          <w:rFonts w:ascii="Garamond" w:hAnsi="Garamond"/>
          <w:sz w:val="24"/>
          <w:szCs w:val="24"/>
          <w:lang w:val="it-IT"/>
        </w:rPr>
      </w:pPr>
    </w:p>
    <w:p w14:paraId="1BEC6805" w14:textId="77777777" w:rsidR="00016493" w:rsidRPr="00E277F5" w:rsidRDefault="002505D8" w:rsidP="007B257D">
      <w:pPr>
        <w:spacing w:line="360" w:lineRule="auto"/>
        <w:jc w:val="both"/>
        <w:rPr>
          <w:rFonts w:ascii="Garamond" w:hAnsi="Garamond"/>
          <w:b/>
          <w:bCs/>
          <w:sz w:val="24"/>
          <w:szCs w:val="24"/>
          <w:lang w:val="it-IT"/>
        </w:rPr>
      </w:pPr>
      <w:r w:rsidRPr="007B257D">
        <w:rPr>
          <w:rFonts w:ascii="Garamond" w:hAnsi="Garamond"/>
          <w:b/>
          <w:bCs/>
          <w:sz w:val="24"/>
          <w:szCs w:val="24"/>
          <w:lang w:val="it-IT"/>
        </w:rPr>
        <w:t xml:space="preserve">Articolo 3 – </w:t>
      </w:r>
      <w:r w:rsidR="00252432" w:rsidRPr="007B257D">
        <w:rPr>
          <w:rFonts w:ascii="Garamond" w:hAnsi="Garamond"/>
          <w:b/>
          <w:bCs/>
          <w:sz w:val="24"/>
          <w:szCs w:val="24"/>
          <w:lang w:val="it-IT"/>
        </w:rPr>
        <w:t>Principi Generali</w:t>
      </w:r>
    </w:p>
    <w:p w14:paraId="575F3B37" w14:textId="336522F9" w:rsidR="00252432" w:rsidRPr="007B257D" w:rsidRDefault="00252432" w:rsidP="007B257D">
      <w:pPr>
        <w:spacing w:line="360" w:lineRule="auto"/>
        <w:jc w:val="both"/>
        <w:rPr>
          <w:rFonts w:ascii="Garamond" w:hAnsi="Garamond"/>
          <w:sz w:val="24"/>
          <w:szCs w:val="24"/>
          <w:lang w:val="it-IT"/>
        </w:rPr>
      </w:pPr>
      <w:r w:rsidRPr="007B257D">
        <w:rPr>
          <w:rFonts w:ascii="Garamond" w:hAnsi="Garamond"/>
          <w:sz w:val="24"/>
          <w:szCs w:val="24"/>
          <w:lang w:val="it-IT"/>
        </w:rPr>
        <w:t xml:space="preserve">I servizi di messaggistica sono forniti utilizzando come CLI esclusivamente numerazione E.164. Eccezioni a questa norma, </w:t>
      </w:r>
      <w:proofErr w:type="spellStart"/>
      <w:r w:rsidRPr="007B257D">
        <w:rPr>
          <w:rFonts w:ascii="Garamond" w:hAnsi="Garamond"/>
          <w:sz w:val="24"/>
          <w:szCs w:val="24"/>
          <w:lang w:val="it-IT"/>
        </w:rPr>
        <w:t>cioe</w:t>
      </w:r>
      <w:proofErr w:type="spellEnd"/>
      <w:r w:rsidRPr="007B257D">
        <w:rPr>
          <w:rFonts w:ascii="Garamond" w:hAnsi="Garamond"/>
          <w:sz w:val="24"/>
          <w:szCs w:val="24"/>
          <w:lang w:val="it-IT"/>
        </w:rPr>
        <w:t xml:space="preserve">̀ l’utilizzo di codifica non decimale, sono consentite solo nel rispetto della delibera n. 12/23/CIR”, che integra il Piano di numerazione. I servizi di </w:t>
      </w:r>
      <w:r w:rsidRPr="007B257D">
        <w:rPr>
          <w:rFonts w:ascii="Garamond" w:hAnsi="Garamond"/>
          <w:i/>
          <w:iCs/>
          <w:sz w:val="24"/>
          <w:szCs w:val="24"/>
          <w:lang w:val="it-IT"/>
        </w:rPr>
        <w:t xml:space="preserve">MAA </w:t>
      </w:r>
      <w:r w:rsidRPr="007B257D">
        <w:rPr>
          <w:rFonts w:ascii="Garamond" w:hAnsi="Garamond"/>
          <w:sz w:val="24"/>
          <w:szCs w:val="24"/>
          <w:lang w:val="it-IT"/>
        </w:rPr>
        <w:t>sono offerti</w:t>
      </w:r>
      <w:r w:rsidR="0029443C" w:rsidRPr="007B257D">
        <w:rPr>
          <w:rFonts w:ascii="Garamond" w:hAnsi="Garamond"/>
          <w:sz w:val="24"/>
          <w:szCs w:val="24"/>
          <w:lang w:val="it-IT"/>
        </w:rPr>
        <w:t xml:space="preserve"> da </w:t>
      </w:r>
      <w:r w:rsidR="005C4DFE">
        <w:rPr>
          <w:rFonts w:ascii="Garamond" w:hAnsi="Garamond"/>
          <w:sz w:val="24"/>
          <w:szCs w:val="24"/>
          <w:lang w:val="it-IT"/>
        </w:rPr>
        <w:t>Compatel</w:t>
      </w:r>
      <w:r w:rsidRPr="007B257D">
        <w:rPr>
          <w:rFonts w:ascii="Garamond" w:hAnsi="Garamond"/>
          <w:sz w:val="24"/>
          <w:szCs w:val="24"/>
          <w:lang w:val="it-IT"/>
        </w:rPr>
        <w:t xml:space="preserve"> nel rispetto di tutte le norme relative alle numerazioni alle quali si sostituiscono. </w:t>
      </w:r>
    </w:p>
    <w:p w14:paraId="7B6F9E0B" w14:textId="77777777" w:rsidR="00C94B4E" w:rsidRPr="007B257D" w:rsidRDefault="00C94B4E" w:rsidP="007B257D">
      <w:pPr>
        <w:spacing w:line="360" w:lineRule="auto"/>
        <w:jc w:val="both"/>
        <w:rPr>
          <w:rFonts w:ascii="Garamond" w:hAnsi="Garamond"/>
          <w:sz w:val="24"/>
          <w:szCs w:val="24"/>
          <w:lang w:val="it-IT"/>
        </w:rPr>
      </w:pPr>
    </w:p>
    <w:p w14:paraId="040F0FE0" w14:textId="4FD5D761" w:rsidR="00C94B4E" w:rsidRPr="007B257D" w:rsidRDefault="00C94B4E" w:rsidP="007B257D">
      <w:pPr>
        <w:spacing w:line="360" w:lineRule="auto"/>
        <w:jc w:val="both"/>
        <w:rPr>
          <w:rFonts w:ascii="Garamond" w:hAnsi="Garamond"/>
          <w:sz w:val="24"/>
          <w:szCs w:val="24"/>
          <w:lang w:val="it-IT"/>
        </w:rPr>
      </w:pPr>
      <w:r w:rsidRPr="007B257D">
        <w:rPr>
          <w:rFonts w:ascii="Garamond" w:hAnsi="Garamond"/>
          <w:sz w:val="24"/>
          <w:szCs w:val="24"/>
          <w:lang w:val="it-IT"/>
        </w:rPr>
        <w:t xml:space="preserve">I numeri E.164 associati all’Alias appartengono esclusivamente ad archi di numerazione assegnati dall’Amministrazione competente direttamente a </w:t>
      </w:r>
      <w:r w:rsidR="005C4DFE">
        <w:rPr>
          <w:rFonts w:ascii="Garamond" w:hAnsi="Garamond"/>
          <w:sz w:val="24"/>
          <w:szCs w:val="24"/>
          <w:lang w:val="it-IT"/>
        </w:rPr>
        <w:t>Compatel</w:t>
      </w:r>
      <w:r w:rsidRPr="007B257D">
        <w:rPr>
          <w:rFonts w:ascii="Garamond" w:hAnsi="Garamond"/>
          <w:sz w:val="24"/>
          <w:szCs w:val="24"/>
          <w:lang w:val="it-IT"/>
        </w:rPr>
        <w:t xml:space="preserve">, che opera nella </w:t>
      </w:r>
      <w:proofErr w:type="spellStart"/>
      <w:r w:rsidRPr="007B257D">
        <w:rPr>
          <w:rFonts w:ascii="Garamond" w:hAnsi="Garamond"/>
          <w:sz w:val="24"/>
          <w:szCs w:val="24"/>
          <w:lang w:val="it-IT"/>
        </w:rPr>
        <w:t>qualita’</w:t>
      </w:r>
      <w:proofErr w:type="spellEnd"/>
      <w:r w:rsidR="0029443C" w:rsidRPr="007B257D">
        <w:rPr>
          <w:rFonts w:ascii="Garamond" w:hAnsi="Garamond"/>
          <w:sz w:val="24"/>
          <w:szCs w:val="24"/>
          <w:lang w:val="it-IT"/>
        </w:rPr>
        <w:t xml:space="preserve"> </w:t>
      </w:r>
      <w:r w:rsidRPr="007B257D">
        <w:rPr>
          <w:rFonts w:ascii="Garamond" w:hAnsi="Garamond"/>
          <w:sz w:val="24"/>
          <w:szCs w:val="24"/>
          <w:lang w:val="it-IT"/>
        </w:rPr>
        <w:t>di  FS</w:t>
      </w:r>
      <w:r w:rsidR="0029443C" w:rsidRPr="007B257D">
        <w:rPr>
          <w:rFonts w:ascii="Garamond" w:hAnsi="Garamond"/>
          <w:sz w:val="24"/>
          <w:szCs w:val="24"/>
          <w:lang w:val="it-IT"/>
        </w:rPr>
        <w:t xml:space="preserve"> e/o FT</w:t>
      </w:r>
      <w:r w:rsidRPr="007B257D">
        <w:rPr>
          <w:rFonts w:ascii="Garamond" w:hAnsi="Garamond"/>
          <w:sz w:val="24"/>
          <w:szCs w:val="24"/>
          <w:lang w:val="it-IT"/>
        </w:rPr>
        <w:t>, oppure, nel rispetto di quanto previsto dal Piano di numerazione di cui all’allegato A della delibera n. 8/15/CIR, art. 4, comma 14, ad archi di numerazione il cui utilizzo è stato consentito al FS dal soggetto che ha ricevuto i relativi diritti d’uso direttamente dall’Amministrazione competente.</w:t>
      </w:r>
    </w:p>
    <w:p w14:paraId="50E0ABDD" w14:textId="77777777" w:rsidR="00E277F5" w:rsidRDefault="00E277F5" w:rsidP="007B257D">
      <w:pPr>
        <w:spacing w:line="360" w:lineRule="auto"/>
        <w:jc w:val="both"/>
        <w:rPr>
          <w:rFonts w:ascii="Garamond" w:hAnsi="Garamond"/>
          <w:sz w:val="24"/>
          <w:szCs w:val="24"/>
          <w:lang w:val="it-IT"/>
        </w:rPr>
      </w:pPr>
    </w:p>
    <w:p w14:paraId="562E0C8F" w14:textId="7A980AFB" w:rsidR="00784E79" w:rsidRPr="007B257D" w:rsidRDefault="005C4DFE" w:rsidP="007B257D">
      <w:pPr>
        <w:spacing w:line="360" w:lineRule="auto"/>
        <w:jc w:val="both"/>
        <w:rPr>
          <w:rFonts w:ascii="Garamond" w:hAnsi="Garamond"/>
          <w:sz w:val="24"/>
          <w:szCs w:val="24"/>
          <w:lang w:val="it-IT"/>
        </w:rPr>
      </w:pPr>
      <w:r>
        <w:rPr>
          <w:rFonts w:ascii="Garamond" w:hAnsi="Garamond"/>
          <w:sz w:val="24"/>
          <w:szCs w:val="24"/>
          <w:lang w:val="it-IT"/>
        </w:rPr>
        <w:t>Compatel</w:t>
      </w:r>
      <w:r w:rsidR="00784E79" w:rsidRPr="007B257D">
        <w:rPr>
          <w:rFonts w:ascii="Garamond" w:hAnsi="Garamond"/>
          <w:sz w:val="24"/>
          <w:szCs w:val="24"/>
          <w:lang w:val="it-IT"/>
        </w:rPr>
        <w:t xml:space="preserve"> informa che :</w:t>
      </w:r>
    </w:p>
    <w:p w14:paraId="3FA4AA88" w14:textId="77777777" w:rsidR="00784E79" w:rsidRPr="007B257D" w:rsidRDefault="0029443C" w:rsidP="007B257D">
      <w:pPr>
        <w:pStyle w:val="Paragrafoelenco"/>
        <w:numPr>
          <w:ilvl w:val="0"/>
          <w:numId w:val="28"/>
        </w:numPr>
        <w:spacing w:line="360" w:lineRule="auto"/>
        <w:jc w:val="both"/>
        <w:rPr>
          <w:rFonts w:ascii="Garamond" w:hAnsi="Garamond"/>
          <w:sz w:val="24"/>
          <w:szCs w:val="24"/>
          <w:lang w:val="it-IT"/>
        </w:rPr>
      </w:pPr>
      <w:r w:rsidRPr="007B257D">
        <w:rPr>
          <w:rFonts w:ascii="Garamond" w:hAnsi="Garamond"/>
          <w:sz w:val="24"/>
          <w:szCs w:val="24"/>
          <w:lang w:val="it-IT"/>
        </w:rPr>
        <w:t xml:space="preserve">Il FS svolge il compito di dare in uso Alias all’UM e, su richiesta dello stesso, dopo preventiva relativa registrane nel Registro istituito dall’AGCOM, di inviare MAA all’UD. A tal fine, il FS consegna tale messaggistica a un FC, eventualmente per il tramite di uno o </w:t>
      </w:r>
      <w:proofErr w:type="spellStart"/>
      <w:r w:rsidRPr="007B257D">
        <w:rPr>
          <w:rFonts w:ascii="Garamond" w:hAnsi="Garamond"/>
          <w:sz w:val="24"/>
          <w:szCs w:val="24"/>
          <w:lang w:val="it-IT"/>
        </w:rPr>
        <w:t>piu</w:t>
      </w:r>
      <w:proofErr w:type="spellEnd"/>
      <w:r w:rsidRPr="007B257D">
        <w:rPr>
          <w:rFonts w:ascii="Garamond" w:hAnsi="Garamond"/>
          <w:sz w:val="24"/>
          <w:szCs w:val="24"/>
          <w:lang w:val="it-IT"/>
        </w:rPr>
        <w:t>̀ FT</w:t>
      </w:r>
      <w:r w:rsidR="00784E79" w:rsidRPr="007B257D">
        <w:rPr>
          <w:rFonts w:ascii="Garamond" w:hAnsi="Garamond"/>
          <w:sz w:val="24"/>
          <w:szCs w:val="24"/>
          <w:lang w:val="it-IT"/>
        </w:rPr>
        <w:t>;</w:t>
      </w:r>
    </w:p>
    <w:p w14:paraId="2B2F026B" w14:textId="77777777" w:rsidR="0029443C" w:rsidRPr="007B257D" w:rsidRDefault="0029443C" w:rsidP="007B257D">
      <w:pPr>
        <w:pStyle w:val="Paragrafoelenco"/>
        <w:numPr>
          <w:ilvl w:val="0"/>
          <w:numId w:val="28"/>
        </w:numPr>
        <w:spacing w:line="360" w:lineRule="auto"/>
        <w:jc w:val="both"/>
        <w:rPr>
          <w:rFonts w:ascii="Garamond" w:hAnsi="Garamond"/>
          <w:sz w:val="24"/>
          <w:szCs w:val="24"/>
          <w:lang w:val="it-IT"/>
        </w:rPr>
      </w:pPr>
      <w:r w:rsidRPr="007B257D">
        <w:rPr>
          <w:rFonts w:ascii="Garamond" w:hAnsi="Garamond"/>
          <w:sz w:val="24"/>
          <w:szCs w:val="24"/>
          <w:lang w:val="it-IT"/>
        </w:rPr>
        <w:lastRenderedPageBreak/>
        <w:t>Il FT svolge il compito di rilanciare la messaggistica nella catena impiantistica dal FS al FC. Il FT riceve MAA da un FS o da un altro FT e la rilancia, senza modifiche, al FC o ad altro FT.</w:t>
      </w:r>
    </w:p>
    <w:p w14:paraId="457C82A3" w14:textId="77777777" w:rsidR="00784E79" w:rsidRPr="007B257D" w:rsidRDefault="00784E79" w:rsidP="007B257D">
      <w:pPr>
        <w:spacing w:line="360" w:lineRule="auto"/>
        <w:jc w:val="both"/>
        <w:rPr>
          <w:rFonts w:ascii="Garamond" w:hAnsi="Garamond"/>
          <w:sz w:val="24"/>
          <w:szCs w:val="24"/>
          <w:lang w:val="it-IT"/>
        </w:rPr>
      </w:pPr>
    </w:p>
    <w:p w14:paraId="54AC70CB" w14:textId="747AC28F" w:rsidR="00252432" w:rsidRPr="007B257D" w:rsidRDefault="005C4DFE" w:rsidP="007B257D">
      <w:pPr>
        <w:spacing w:line="360" w:lineRule="auto"/>
        <w:jc w:val="both"/>
        <w:rPr>
          <w:rFonts w:ascii="Garamond" w:hAnsi="Garamond"/>
          <w:sz w:val="24"/>
          <w:szCs w:val="24"/>
          <w:lang w:val="it-IT"/>
        </w:rPr>
      </w:pPr>
      <w:r>
        <w:rPr>
          <w:rFonts w:ascii="Garamond" w:hAnsi="Garamond"/>
          <w:sz w:val="24"/>
          <w:szCs w:val="24"/>
          <w:lang w:val="it-IT"/>
        </w:rPr>
        <w:t>Compatel</w:t>
      </w:r>
      <w:r w:rsidR="00252432" w:rsidRPr="007B257D">
        <w:rPr>
          <w:rFonts w:ascii="Garamond" w:hAnsi="Garamond"/>
          <w:sz w:val="24"/>
          <w:szCs w:val="24"/>
          <w:lang w:val="it-IT"/>
        </w:rPr>
        <w:t>, nell’ambito della propria competenza di servizio, si impegna ad effettuare il blocco della messaggistica proveniente dall’estero nel caso in cui l’identificativo del mittente sia in formato non numerico, salvo eventuali eccezioni definite nel manuale operativo del Registro come nel caso di SIM in roaming internazionale. Inoltre, se dovesse riceve MAA, indipendentemente dal protocollo utilizzato, da soggetti non aventi la necessaria autorizzazione generale acquisita dal Ministero delle Imprese e del Made in Italy si impegna a bloccare la MAA proveniente da quest’ultimi soggetti ed impedirne la consegna all’utente finale destinatario.</w:t>
      </w:r>
    </w:p>
    <w:p w14:paraId="767003D2" w14:textId="77777777" w:rsidR="00252432" w:rsidRPr="007B257D" w:rsidRDefault="00252432" w:rsidP="007B257D">
      <w:pPr>
        <w:spacing w:line="360" w:lineRule="auto"/>
        <w:jc w:val="both"/>
        <w:rPr>
          <w:rFonts w:ascii="Garamond" w:hAnsi="Garamond"/>
          <w:sz w:val="24"/>
          <w:szCs w:val="24"/>
          <w:lang w:val="it-IT"/>
        </w:rPr>
      </w:pPr>
    </w:p>
    <w:p w14:paraId="424F7498" w14:textId="77777777" w:rsidR="00252432" w:rsidRPr="007B257D" w:rsidRDefault="00252432" w:rsidP="007B257D">
      <w:pPr>
        <w:spacing w:line="360" w:lineRule="auto"/>
        <w:jc w:val="both"/>
        <w:rPr>
          <w:rFonts w:ascii="Garamond" w:hAnsi="Garamond"/>
          <w:b/>
          <w:bCs/>
          <w:sz w:val="24"/>
          <w:szCs w:val="24"/>
          <w:lang w:val="it-IT"/>
        </w:rPr>
      </w:pPr>
      <w:r w:rsidRPr="007B257D">
        <w:rPr>
          <w:rFonts w:ascii="Garamond" w:hAnsi="Garamond"/>
          <w:b/>
          <w:bCs/>
          <w:sz w:val="24"/>
          <w:szCs w:val="24"/>
          <w:lang w:val="it-IT"/>
        </w:rPr>
        <w:t xml:space="preserve">Articolo 4 – </w:t>
      </w:r>
      <w:r w:rsidR="002523E7" w:rsidRPr="007B257D">
        <w:rPr>
          <w:rFonts w:ascii="Garamond" w:hAnsi="Garamond"/>
          <w:b/>
          <w:bCs/>
          <w:sz w:val="24"/>
          <w:szCs w:val="24"/>
          <w:lang w:val="it-IT"/>
        </w:rPr>
        <w:t>Sull’utente mittente originante messaggistica aziendale con Alias</w:t>
      </w:r>
    </w:p>
    <w:p w14:paraId="7D38B4DF" w14:textId="77777777" w:rsidR="00784E79" w:rsidRPr="007B257D" w:rsidRDefault="00252432" w:rsidP="007B257D">
      <w:pPr>
        <w:spacing w:line="360" w:lineRule="auto"/>
        <w:jc w:val="both"/>
        <w:rPr>
          <w:rFonts w:ascii="Garamond" w:hAnsi="Garamond"/>
          <w:sz w:val="24"/>
          <w:szCs w:val="24"/>
          <w:lang w:val="it-IT"/>
        </w:rPr>
      </w:pPr>
      <w:r w:rsidRPr="00252432">
        <w:rPr>
          <w:rFonts w:ascii="Garamond" w:hAnsi="Garamond"/>
          <w:sz w:val="24"/>
          <w:szCs w:val="24"/>
          <w:lang w:val="it-IT"/>
        </w:rPr>
        <w:t xml:space="preserve">Gli </w:t>
      </w:r>
      <w:r w:rsidRPr="00252432">
        <w:rPr>
          <w:rFonts w:ascii="Garamond" w:hAnsi="Garamond"/>
          <w:i/>
          <w:iCs/>
          <w:sz w:val="24"/>
          <w:szCs w:val="24"/>
          <w:lang w:val="it-IT"/>
        </w:rPr>
        <w:t xml:space="preserve">Alias </w:t>
      </w:r>
      <w:r w:rsidRPr="00252432">
        <w:rPr>
          <w:rFonts w:ascii="Garamond" w:hAnsi="Garamond"/>
          <w:sz w:val="24"/>
          <w:szCs w:val="24"/>
          <w:lang w:val="it-IT"/>
        </w:rPr>
        <w:t xml:space="preserve">possono essere attribuiti esclusivamente a soggetti che non risultano consumatori finali e sono utilizzati dagli stessi in </w:t>
      </w:r>
      <w:r w:rsidR="00E277F5" w:rsidRPr="00252432">
        <w:rPr>
          <w:rFonts w:ascii="Garamond" w:hAnsi="Garamond"/>
          <w:sz w:val="24"/>
          <w:szCs w:val="24"/>
          <w:lang w:val="it-IT"/>
        </w:rPr>
        <w:t>qualità</w:t>
      </w:r>
      <w:r w:rsidRPr="00252432">
        <w:rPr>
          <w:rFonts w:ascii="Garamond" w:hAnsi="Garamond"/>
          <w:sz w:val="24"/>
          <w:szCs w:val="24"/>
          <w:lang w:val="it-IT"/>
        </w:rPr>
        <w:t xml:space="preserve">̀ di </w:t>
      </w:r>
      <w:r w:rsidRPr="00252432">
        <w:rPr>
          <w:rFonts w:ascii="Garamond" w:hAnsi="Garamond"/>
          <w:i/>
          <w:iCs/>
          <w:sz w:val="24"/>
          <w:szCs w:val="24"/>
          <w:lang w:val="it-IT"/>
        </w:rPr>
        <w:t xml:space="preserve">UM, </w:t>
      </w:r>
      <w:r w:rsidRPr="00252432">
        <w:rPr>
          <w:rFonts w:ascii="Garamond" w:hAnsi="Garamond"/>
          <w:sz w:val="24"/>
          <w:szCs w:val="24"/>
          <w:lang w:val="it-IT"/>
        </w:rPr>
        <w:t xml:space="preserve">nel rispetto delle norme di cui al </w:t>
      </w:r>
      <w:r w:rsidR="00C94B4E" w:rsidRPr="007B257D">
        <w:rPr>
          <w:rFonts w:ascii="Garamond" w:hAnsi="Garamond"/>
          <w:sz w:val="24"/>
          <w:szCs w:val="24"/>
          <w:lang w:val="it-IT"/>
        </w:rPr>
        <w:t xml:space="preserve">Regolamento. </w:t>
      </w:r>
    </w:p>
    <w:p w14:paraId="037FBE0F" w14:textId="77777777" w:rsidR="00E277F5" w:rsidRDefault="00E277F5" w:rsidP="007B257D">
      <w:pPr>
        <w:spacing w:line="360" w:lineRule="auto"/>
        <w:jc w:val="both"/>
        <w:rPr>
          <w:rFonts w:ascii="Garamond" w:hAnsi="Garamond"/>
          <w:sz w:val="24"/>
          <w:szCs w:val="24"/>
          <w:lang w:val="it-IT"/>
        </w:rPr>
      </w:pPr>
    </w:p>
    <w:p w14:paraId="56AB0044" w14:textId="77777777" w:rsidR="00C94B4E" w:rsidRPr="007B257D" w:rsidRDefault="00C94B4E" w:rsidP="007B257D">
      <w:pPr>
        <w:spacing w:line="360" w:lineRule="auto"/>
        <w:jc w:val="both"/>
        <w:rPr>
          <w:rFonts w:ascii="Garamond" w:hAnsi="Garamond"/>
          <w:sz w:val="24"/>
          <w:szCs w:val="24"/>
          <w:lang w:val="it-IT"/>
        </w:rPr>
      </w:pPr>
      <w:r w:rsidRPr="007B257D">
        <w:rPr>
          <w:rFonts w:ascii="Garamond" w:hAnsi="Garamond"/>
          <w:sz w:val="24"/>
          <w:szCs w:val="24"/>
          <w:lang w:val="it-IT"/>
        </w:rPr>
        <w:t>L’UM rimane comunque co-responsabile dell’uso dell’Alias e dei rapporti con i FS.</w:t>
      </w:r>
    </w:p>
    <w:p w14:paraId="79362118" w14:textId="77777777" w:rsidR="00E277F5" w:rsidRDefault="00E277F5" w:rsidP="007B257D">
      <w:pPr>
        <w:spacing w:line="360" w:lineRule="auto"/>
        <w:jc w:val="both"/>
        <w:rPr>
          <w:rFonts w:ascii="Garamond" w:hAnsi="Garamond"/>
          <w:sz w:val="24"/>
          <w:szCs w:val="24"/>
          <w:lang w:val="it-IT"/>
        </w:rPr>
      </w:pPr>
    </w:p>
    <w:p w14:paraId="2CA0813E" w14:textId="65B8DB05" w:rsidR="00C94B4E" w:rsidRPr="007B257D" w:rsidRDefault="005C4DFE" w:rsidP="007B257D">
      <w:pPr>
        <w:spacing w:line="360" w:lineRule="auto"/>
        <w:jc w:val="both"/>
        <w:rPr>
          <w:rFonts w:ascii="Garamond" w:hAnsi="Garamond"/>
          <w:sz w:val="24"/>
          <w:szCs w:val="24"/>
          <w:lang w:val="it-IT"/>
        </w:rPr>
      </w:pPr>
      <w:proofErr w:type="spellStart"/>
      <w:r>
        <w:rPr>
          <w:rFonts w:ascii="Garamond" w:hAnsi="Garamond"/>
          <w:sz w:val="24"/>
          <w:szCs w:val="24"/>
          <w:lang w:val="it-IT"/>
        </w:rPr>
        <w:t>Compatel</w:t>
      </w:r>
      <w:proofErr w:type="spellEnd"/>
      <w:r w:rsidR="00C94B4E" w:rsidRPr="007B257D">
        <w:rPr>
          <w:rFonts w:ascii="Garamond" w:hAnsi="Garamond"/>
          <w:sz w:val="24"/>
          <w:szCs w:val="24"/>
          <w:lang w:val="it-IT"/>
        </w:rPr>
        <w:t xml:space="preserve">, nella </w:t>
      </w:r>
      <w:proofErr w:type="spellStart"/>
      <w:r w:rsidR="00C94B4E" w:rsidRPr="007B257D">
        <w:rPr>
          <w:rFonts w:ascii="Garamond" w:hAnsi="Garamond"/>
          <w:sz w:val="24"/>
          <w:szCs w:val="24"/>
          <w:lang w:val="it-IT"/>
        </w:rPr>
        <w:t>qualita’di</w:t>
      </w:r>
      <w:proofErr w:type="spellEnd"/>
      <w:r w:rsidR="00C94B4E" w:rsidRPr="007B257D">
        <w:rPr>
          <w:rFonts w:ascii="Garamond" w:hAnsi="Garamond"/>
          <w:sz w:val="24"/>
          <w:szCs w:val="24"/>
          <w:lang w:val="it-IT"/>
        </w:rPr>
        <w:t xml:space="preserve"> FS, </w:t>
      </w:r>
      <w:proofErr w:type="spellStart"/>
      <w:r w:rsidR="00C94B4E" w:rsidRPr="007B257D">
        <w:rPr>
          <w:rFonts w:ascii="Garamond" w:hAnsi="Garamond"/>
          <w:sz w:val="24"/>
          <w:szCs w:val="24"/>
          <w:lang w:val="it-IT"/>
        </w:rPr>
        <w:t>puo’</w:t>
      </w:r>
      <w:proofErr w:type="spellEnd"/>
      <w:r w:rsidR="00C94B4E" w:rsidRPr="007B257D">
        <w:rPr>
          <w:rFonts w:ascii="Garamond" w:hAnsi="Garamond"/>
          <w:sz w:val="24"/>
          <w:szCs w:val="24"/>
          <w:lang w:val="it-IT"/>
        </w:rPr>
        <w:t xml:space="preserve"> registrare solo Alias per UM, che gli hanno fornito la propria denominazione, tutti i dati camerali che lo identificano, le informazioni per essere contattato da UD, la PEC,  </w:t>
      </w:r>
      <w:proofErr w:type="spellStart"/>
      <w:r w:rsidR="00C94B4E" w:rsidRPr="007B257D">
        <w:rPr>
          <w:rFonts w:ascii="Garamond" w:hAnsi="Garamond"/>
          <w:sz w:val="24"/>
          <w:szCs w:val="24"/>
          <w:lang w:val="it-IT"/>
        </w:rPr>
        <w:t>nonche</w:t>
      </w:r>
      <w:proofErr w:type="spellEnd"/>
      <w:r w:rsidR="00C94B4E" w:rsidRPr="007B257D">
        <w:rPr>
          <w:rFonts w:ascii="Garamond" w:hAnsi="Garamond"/>
          <w:sz w:val="24"/>
          <w:szCs w:val="24"/>
          <w:lang w:val="it-IT"/>
        </w:rPr>
        <w:t>́ eventuali ulteriori informazioni secondo quanto previsto dal Regolamento.</w:t>
      </w:r>
    </w:p>
    <w:p w14:paraId="248AF42D" w14:textId="77777777" w:rsidR="00EB735B" w:rsidRPr="007B257D" w:rsidRDefault="00EB735B" w:rsidP="007B257D">
      <w:pPr>
        <w:spacing w:line="360" w:lineRule="auto"/>
        <w:jc w:val="both"/>
        <w:rPr>
          <w:rFonts w:ascii="Garamond" w:hAnsi="Garamond"/>
          <w:sz w:val="24"/>
          <w:szCs w:val="24"/>
          <w:lang w:val="it-IT"/>
        </w:rPr>
      </w:pPr>
    </w:p>
    <w:p w14:paraId="01C63539" w14:textId="77777777" w:rsidR="00784E79" w:rsidRPr="007B257D" w:rsidRDefault="00784E79" w:rsidP="007B257D">
      <w:pPr>
        <w:spacing w:line="360" w:lineRule="auto"/>
        <w:jc w:val="both"/>
        <w:rPr>
          <w:rFonts w:ascii="Garamond" w:hAnsi="Garamond"/>
          <w:sz w:val="24"/>
          <w:szCs w:val="24"/>
          <w:lang w:val="it-IT"/>
        </w:rPr>
      </w:pPr>
      <w:r w:rsidRPr="007B257D">
        <w:rPr>
          <w:rFonts w:ascii="Garamond" w:hAnsi="Garamond"/>
          <w:sz w:val="24"/>
          <w:szCs w:val="24"/>
          <w:lang w:val="it-IT"/>
        </w:rPr>
        <w:t>L’invio di Alias come CLI è ammesso esclusivamente per i servizi di messaggistica per i quali non è previsto che i destinatari formulino una risposta utilizzando il CLI come destinazione, definiti anche come servizi “Application to Person (A2P)”.</w:t>
      </w:r>
    </w:p>
    <w:p w14:paraId="2BF47B23" w14:textId="77777777" w:rsidR="00C94B4E" w:rsidRPr="007B257D" w:rsidRDefault="00C94B4E" w:rsidP="007B257D">
      <w:pPr>
        <w:spacing w:line="360" w:lineRule="auto"/>
        <w:jc w:val="both"/>
        <w:rPr>
          <w:rFonts w:ascii="Garamond" w:hAnsi="Garamond"/>
          <w:sz w:val="24"/>
          <w:szCs w:val="24"/>
          <w:lang w:val="it-IT"/>
        </w:rPr>
      </w:pPr>
    </w:p>
    <w:p w14:paraId="5D24C6BB" w14:textId="77777777" w:rsidR="00C94B4E" w:rsidRPr="00E277F5" w:rsidRDefault="002523E7" w:rsidP="007B257D">
      <w:pPr>
        <w:spacing w:line="360" w:lineRule="auto"/>
        <w:jc w:val="both"/>
        <w:rPr>
          <w:rFonts w:ascii="Garamond" w:hAnsi="Garamond"/>
          <w:b/>
          <w:bCs/>
          <w:sz w:val="24"/>
          <w:szCs w:val="24"/>
          <w:lang w:val="it-IT"/>
        </w:rPr>
      </w:pPr>
      <w:r w:rsidRPr="007B257D">
        <w:rPr>
          <w:rFonts w:ascii="Garamond" w:hAnsi="Garamond"/>
          <w:b/>
          <w:bCs/>
          <w:sz w:val="24"/>
          <w:szCs w:val="24"/>
          <w:lang w:val="it-IT"/>
        </w:rPr>
        <w:t>Articolo 5- Obblighi del fornitore del servizio di messaggistica aziendale con Alias</w:t>
      </w:r>
    </w:p>
    <w:p w14:paraId="21F661C7" w14:textId="0175BD56" w:rsidR="002523E7" w:rsidRPr="007B257D" w:rsidRDefault="002523E7" w:rsidP="007B257D">
      <w:pPr>
        <w:spacing w:line="360" w:lineRule="auto"/>
        <w:jc w:val="both"/>
        <w:rPr>
          <w:rFonts w:ascii="Garamond" w:hAnsi="Garamond"/>
          <w:sz w:val="24"/>
          <w:szCs w:val="24"/>
          <w:lang w:val="it-IT"/>
        </w:rPr>
      </w:pPr>
      <w:r w:rsidRPr="007B257D">
        <w:rPr>
          <w:rFonts w:ascii="Garamond" w:hAnsi="Garamond"/>
          <w:sz w:val="24"/>
          <w:szCs w:val="24"/>
          <w:lang w:val="it-IT"/>
        </w:rPr>
        <w:lastRenderedPageBreak/>
        <w:t xml:space="preserve"> </w:t>
      </w:r>
      <w:r w:rsidR="00E50419">
        <w:rPr>
          <w:rFonts w:ascii="Garamond" w:hAnsi="Garamond"/>
          <w:sz w:val="24"/>
          <w:szCs w:val="24"/>
          <w:lang w:val="it-IT"/>
        </w:rPr>
        <w:t xml:space="preserve">Compatel </w:t>
      </w:r>
      <w:r w:rsidRPr="007B257D">
        <w:rPr>
          <w:rFonts w:ascii="Garamond" w:hAnsi="Garamond"/>
          <w:sz w:val="24"/>
          <w:szCs w:val="24"/>
          <w:lang w:val="it-IT"/>
        </w:rPr>
        <w:t xml:space="preserve"> si impegna ad effettuare la registrazione al Registro</w:t>
      </w:r>
      <w:r w:rsidR="00E50419">
        <w:rPr>
          <w:rFonts w:ascii="Garamond" w:hAnsi="Garamond"/>
          <w:sz w:val="24"/>
          <w:szCs w:val="24"/>
          <w:lang w:val="it-IT"/>
        </w:rPr>
        <w:t xml:space="preserve"> Alias al fine di registrare gli Alias dei propri UM</w:t>
      </w:r>
      <w:r w:rsidRPr="007B257D">
        <w:rPr>
          <w:rFonts w:ascii="Garamond" w:hAnsi="Garamond"/>
          <w:sz w:val="24"/>
          <w:szCs w:val="24"/>
          <w:lang w:val="it-IT"/>
        </w:rPr>
        <w:t>.</w:t>
      </w:r>
      <w:r w:rsidR="00E50419">
        <w:rPr>
          <w:rFonts w:ascii="Garamond" w:hAnsi="Garamond"/>
          <w:sz w:val="24"/>
          <w:szCs w:val="24"/>
          <w:lang w:val="it-IT"/>
        </w:rPr>
        <w:t xml:space="preserve"> </w:t>
      </w:r>
      <w:r w:rsidR="005C4DFE">
        <w:rPr>
          <w:rFonts w:ascii="Garamond" w:hAnsi="Garamond"/>
          <w:sz w:val="24"/>
          <w:szCs w:val="24"/>
          <w:lang w:val="it-IT"/>
        </w:rPr>
        <w:t>Compatel</w:t>
      </w:r>
      <w:r w:rsidRPr="007B257D">
        <w:rPr>
          <w:rFonts w:ascii="Garamond" w:hAnsi="Garamond"/>
          <w:sz w:val="24"/>
          <w:szCs w:val="24"/>
          <w:lang w:val="it-IT"/>
        </w:rPr>
        <w:t xml:space="preserve"> si impegna a conce</w:t>
      </w:r>
      <w:r w:rsidR="00EB735B" w:rsidRPr="007B257D">
        <w:rPr>
          <w:rFonts w:ascii="Garamond" w:hAnsi="Garamond"/>
          <w:sz w:val="24"/>
          <w:szCs w:val="24"/>
          <w:lang w:val="it-IT"/>
        </w:rPr>
        <w:t>de</w:t>
      </w:r>
      <w:r w:rsidRPr="007B257D">
        <w:rPr>
          <w:rFonts w:ascii="Garamond" w:hAnsi="Garamond"/>
          <w:sz w:val="24"/>
          <w:szCs w:val="24"/>
          <w:lang w:val="it-IT"/>
        </w:rPr>
        <w:t xml:space="preserve">re l’uso di </w:t>
      </w:r>
      <w:r w:rsidRPr="007B257D">
        <w:rPr>
          <w:rFonts w:ascii="Garamond" w:hAnsi="Garamond"/>
          <w:i/>
          <w:iCs/>
          <w:sz w:val="24"/>
          <w:szCs w:val="24"/>
          <w:lang w:val="it-IT"/>
        </w:rPr>
        <w:t xml:space="preserve">Alias </w:t>
      </w:r>
      <w:r w:rsidRPr="007B257D">
        <w:rPr>
          <w:rFonts w:ascii="Garamond" w:hAnsi="Garamond"/>
          <w:sz w:val="24"/>
          <w:szCs w:val="24"/>
          <w:lang w:val="it-IT"/>
        </w:rPr>
        <w:t xml:space="preserve">ad </w:t>
      </w:r>
      <w:r w:rsidRPr="007B257D">
        <w:rPr>
          <w:rFonts w:ascii="Garamond" w:hAnsi="Garamond"/>
          <w:i/>
          <w:iCs/>
          <w:sz w:val="24"/>
          <w:szCs w:val="24"/>
          <w:lang w:val="it-IT"/>
        </w:rPr>
        <w:t>UM</w:t>
      </w:r>
      <w:r w:rsidRPr="007B257D">
        <w:rPr>
          <w:rFonts w:ascii="Garamond" w:hAnsi="Garamond"/>
          <w:sz w:val="24"/>
          <w:szCs w:val="24"/>
          <w:lang w:val="it-IT"/>
        </w:rPr>
        <w:t xml:space="preserve">, nel rispetto del Regolamento, e a condizione che abbia un contratto con quest’ultimo per la fornitura di un servizio di </w:t>
      </w:r>
      <w:r w:rsidRPr="007B257D">
        <w:rPr>
          <w:rFonts w:ascii="Garamond" w:hAnsi="Garamond"/>
          <w:i/>
          <w:iCs/>
          <w:sz w:val="24"/>
          <w:szCs w:val="24"/>
          <w:lang w:val="it-IT"/>
        </w:rPr>
        <w:t>MAA</w:t>
      </w:r>
      <w:r w:rsidRPr="007B257D">
        <w:rPr>
          <w:rFonts w:ascii="Garamond" w:hAnsi="Garamond"/>
          <w:sz w:val="24"/>
          <w:szCs w:val="24"/>
          <w:lang w:val="it-IT"/>
        </w:rPr>
        <w:t>. Inoltre, si obbliga ad informare l’</w:t>
      </w:r>
      <w:r w:rsidRPr="007B257D">
        <w:rPr>
          <w:rFonts w:ascii="Garamond" w:hAnsi="Garamond"/>
          <w:i/>
          <w:iCs/>
          <w:sz w:val="24"/>
          <w:szCs w:val="24"/>
          <w:lang w:val="it-IT"/>
        </w:rPr>
        <w:t xml:space="preserve">UM </w:t>
      </w:r>
      <w:r w:rsidRPr="007B257D">
        <w:rPr>
          <w:rFonts w:ascii="Garamond" w:hAnsi="Garamond"/>
          <w:sz w:val="24"/>
          <w:szCs w:val="24"/>
          <w:lang w:val="it-IT"/>
        </w:rPr>
        <w:t xml:space="preserve">ed assicurarsi che lo stesso accetti le condizioni di cui all’art. 5 del Regolamento prima di effettuare registrazioni di </w:t>
      </w:r>
      <w:r w:rsidRPr="007B257D">
        <w:rPr>
          <w:rFonts w:ascii="Garamond" w:hAnsi="Garamond"/>
          <w:i/>
          <w:iCs/>
          <w:sz w:val="24"/>
          <w:szCs w:val="24"/>
          <w:lang w:val="it-IT"/>
        </w:rPr>
        <w:t>Alias</w:t>
      </w:r>
      <w:r w:rsidRPr="007B257D">
        <w:rPr>
          <w:rFonts w:ascii="Garamond" w:hAnsi="Garamond"/>
          <w:sz w:val="24"/>
          <w:szCs w:val="24"/>
          <w:lang w:val="it-IT"/>
        </w:rPr>
        <w:t xml:space="preserve">, </w:t>
      </w:r>
      <w:r w:rsidR="00E277F5" w:rsidRPr="007B257D">
        <w:rPr>
          <w:rFonts w:ascii="Garamond" w:hAnsi="Garamond"/>
          <w:sz w:val="24"/>
          <w:szCs w:val="24"/>
          <w:lang w:val="it-IT"/>
        </w:rPr>
        <w:t>nonché</w:t>
      </w:r>
      <w:r w:rsidRPr="007B257D">
        <w:rPr>
          <w:rFonts w:ascii="Garamond" w:hAnsi="Garamond"/>
          <w:sz w:val="24"/>
          <w:szCs w:val="24"/>
          <w:lang w:val="it-IT"/>
        </w:rPr>
        <w:t>́ che l’</w:t>
      </w:r>
      <w:r w:rsidRPr="007B257D">
        <w:rPr>
          <w:rFonts w:ascii="Garamond" w:hAnsi="Garamond"/>
          <w:i/>
          <w:iCs/>
          <w:sz w:val="24"/>
          <w:szCs w:val="24"/>
          <w:lang w:val="it-IT"/>
        </w:rPr>
        <w:t xml:space="preserve">UM </w:t>
      </w:r>
      <w:r w:rsidRPr="007B257D">
        <w:rPr>
          <w:rFonts w:ascii="Garamond" w:hAnsi="Garamond"/>
          <w:sz w:val="24"/>
          <w:szCs w:val="24"/>
          <w:lang w:val="it-IT"/>
        </w:rPr>
        <w:t xml:space="preserve">rispetti le condizioni di cui all’art. 5 anche dopo l’assegnazione, in caso di variazioni dei dati. </w:t>
      </w:r>
      <w:r w:rsidR="00E50419">
        <w:rPr>
          <w:rFonts w:ascii="Garamond" w:hAnsi="Garamond"/>
          <w:sz w:val="24"/>
          <w:szCs w:val="24"/>
          <w:lang w:val="it-IT"/>
        </w:rPr>
        <w:t xml:space="preserve"> </w:t>
      </w:r>
      <w:r w:rsidR="005C4DFE">
        <w:rPr>
          <w:rFonts w:ascii="Garamond" w:hAnsi="Garamond"/>
          <w:sz w:val="24"/>
          <w:szCs w:val="24"/>
          <w:lang w:val="it-IT"/>
        </w:rPr>
        <w:t>Compatel</w:t>
      </w:r>
      <w:r w:rsidRPr="007B257D">
        <w:rPr>
          <w:rFonts w:ascii="Garamond" w:hAnsi="Garamond"/>
          <w:sz w:val="24"/>
          <w:szCs w:val="24"/>
          <w:lang w:val="it-IT"/>
        </w:rPr>
        <w:t xml:space="preserve"> concede l’uso di </w:t>
      </w:r>
      <w:r w:rsidRPr="007B257D">
        <w:rPr>
          <w:rFonts w:ascii="Garamond" w:hAnsi="Garamond"/>
          <w:i/>
          <w:iCs/>
          <w:sz w:val="24"/>
          <w:szCs w:val="24"/>
          <w:lang w:val="it-IT"/>
        </w:rPr>
        <w:t xml:space="preserve">Alias </w:t>
      </w:r>
      <w:r w:rsidRPr="007B257D">
        <w:rPr>
          <w:rFonts w:ascii="Garamond" w:hAnsi="Garamond"/>
          <w:sz w:val="24"/>
          <w:szCs w:val="24"/>
          <w:lang w:val="it-IT"/>
        </w:rPr>
        <w:t>esclusivamente qualora la richiesta sia per l’uso da parte dell’</w:t>
      </w:r>
      <w:r w:rsidRPr="007B257D">
        <w:rPr>
          <w:rFonts w:ascii="Garamond" w:hAnsi="Garamond"/>
          <w:i/>
          <w:iCs/>
          <w:sz w:val="24"/>
          <w:szCs w:val="24"/>
          <w:lang w:val="it-IT"/>
        </w:rPr>
        <w:t xml:space="preserve">UM </w:t>
      </w:r>
      <w:r w:rsidRPr="007B257D">
        <w:rPr>
          <w:rFonts w:ascii="Garamond" w:hAnsi="Garamond"/>
          <w:sz w:val="24"/>
          <w:szCs w:val="24"/>
          <w:lang w:val="it-IT"/>
        </w:rPr>
        <w:t>stesso e rigetta qualsiasi richiesta di registrazione effettuata da un soggetto terzo per conto dell’</w:t>
      </w:r>
      <w:r w:rsidRPr="007B257D">
        <w:rPr>
          <w:rFonts w:ascii="Garamond" w:hAnsi="Garamond"/>
          <w:i/>
          <w:iCs/>
          <w:sz w:val="24"/>
          <w:szCs w:val="24"/>
          <w:lang w:val="it-IT"/>
        </w:rPr>
        <w:t>UM</w:t>
      </w:r>
      <w:r w:rsidRPr="007B257D">
        <w:rPr>
          <w:rFonts w:ascii="Garamond" w:hAnsi="Garamond"/>
          <w:sz w:val="24"/>
          <w:szCs w:val="24"/>
          <w:lang w:val="it-IT"/>
        </w:rPr>
        <w:t>, anche in presenza di delega espressa dell’</w:t>
      </w:r>
      <w:r w:rsidRPr="007B257D">
        <w:rPr>
          <w:rFonts w:ascii="Garamond" w:hAnsi="Garamond"/>
          <w:i/>
          <w:iCs/>
          <w:sz w:val="24"/>
          <w:szCs w:val="24"/>
          <w:lang w:val="it-IT"/>
        </w:rPr>
        <w:t>UM</w:t>
      </w:r>
      <w:r w:rsidRPr="007B257D">
        <w:rPr>
          <w:rFonts w:ascii="Garamond" w:hAnsi="Garamond"/>
          <w:sz w:val="24"/>
          <w:szCs w:val="24"/>
          <w:lang w:val="it-IT"/>
        </w:rPr>
        <w:t xml:space="preserve">. </w:t>
      </w:r>
    </w:p>
    <w:p w14:paraId="0411DFB2" w14:textId="77777777" w:rsidR="002523E7" w:rsidRPr="007B257D" w:rsidRDefault="002523E7" w:rsidP="007B257D">
      <w:pPr>
        <w:spacing w:line="360" w:lineRule="auto"/>
        <w:jc w:val="both"/>
        <w:rPr>
          <w:rFonts w:ascii="Garamond" w:hAnsi="Garamond"/>
          <w:sz w:val="24"/>
          <w:szCs w:val="24"/>
          <w:lang w:val="it-IT"/>
        </w:rPr>
      </w:pPr>
    </w:p>
    <w:p w14:paraId="3CBF5F52" w14:textId="7F189C44" w:rsidR="00784E79" w:rsidRDefault="005C4DFE" w:rsidP="007B257D">
      <w:pPr>
        <w:spacing w:line="360" w:lineRule="auto"/>
        <w:jc w:val="both"/>
        <w:rPr>
          <w:rFonts w:ascii="Garamond" w:hAnsi="Garamond"/>
          <w:i/>
          <w:iCs/>
          <w:sz w:val="24"/>
          <w:szCs w:val="24"/>
          <w:lang w:val="it-IT"/>
        </w:rPr>
      </w:pPr>
      <w:r>
        <w:rPr>
          <w:rFonts w:ascii="Garamond" w:hAnsi="Garamond"/>
          <w:sz w:val="24"/>
          <w:szCs w:val="24"/>
          <w:lang w:val="it-IT"/>
        </w:rPr>
        <w:t>Compatel</w:t>
      </w:r>
      <w:r w:rsidR="002523E7" w:rsidRPr="007B257D">
        <w:rPr>
          <w:rFonts w:ascii="Garamond" w:hAnsi="Garamond"/>
          <w:sz w:val="24"/>
          <w:szCs w:val="24"/>
          <w:lang w:val="it-IT"/>
        </w:rPr>
        <w:t xml:space="preserve">, </w:t>
      </w:r>
      <w:r w:rsidR="002523E7" w:rsidRPr="007B257D">
        <w:rPr>
          <w:rFonts w:ascii="Garamond" w:hAnsi="Garamond"/>
          <w:i/>
          <w:iCs/>
          <w:sz w:val="24"/>
          <w:szCs w:val="24"/>
          <w:lang w:val="it-IT"/>
        </w:rPr>
        <w:t xml:space="preserve"> </w:t>
      </w:r>
      <w:r w:rsidR="002523E7" w:rsidRPr="007B257D">
        <w:rPr>
          <w:rFonts w:ascii="Garamond" w:hAnsi="Garamond"/>
          <w:sz w:val="24"/>
          <w:szCs w:val="24"/>
          <w:lang w:val="it-IT"/>
        </w:rPr>
        <w:t>informa, prima della sottoscrizione con l’</w:t>
      </w:r>
      <w:r w:rsidR="002523E7" w:rsidRPr="007B257D">
        <w:rPr>
          <w:rFonts w:ascii="Garamond" w:hAnsi="Garamond"/>
          <w:i/>
          <w:iCs/>
          <w:sz w:val="24"/>
          <w:szCs w:val="24"/>
          <w:lang w:val="it-IT"/>
        </w:rPr>
        <w:t>UM</w:t>
      </w:r>
      <w:r w:rsidR="002523E7" w:rsidRPr="007B257D">
        <w:rPr>
          <w:rFonts w:ascii="Garamond" w:hAnsi="Garamond"/>
          <w:sz w:val="24"/>
          <w:szCs w:val="24"/>
          <w:lang w:val="it-IT"/>
        </w:rPr>
        <w:t>, che l’</w:t>
      </w:r>
      <w:r w:rsidR="002523E7" w:rsidRPr="007B257D">
        <w:rPr>
          <w:rFonts w:ascii="Garamond" w:hAnsi="Garamond"/>
          <w:i/>
          <w:iCs/>
          <w:sz w:val="24"/>
          <w:szCs w:val="24"/>
          <w:lang w:val="it-IT"/>
        </w:rPr>
        <w:t xml:space="preserve">Alias </w:t>
      </w:r>
      <w:proofErr w:type="spellStart"/>
      <w:r w:rsidR="002523E7" w:rsidRPr="007B257D">
        <w:rPr>
          <w:rFonts w:ascii="Garamond" w:hAnsi="Garamond"/>
          <w:sz w:val="24"/>
          <w:szCs w:val="24"/>
          <w:lang w:val="it-IT"/>
        </w:rPr>
        <w:t>puo</w:t>
      </w:r>
      <w:proofErr w:type="spellEnd"/>
      <w:r w:rsidR="002523E7" w:rsidRPr="007B257D">
        <w:rPr>
          <w:rFonts w:ascii="Garamond" w:hAnsi="Garamond"/>
          <w:sz w:val="24"/>
          <w:szCs w:val="24"/>
          <w:lang w:val="it-IT"/>
        </w:rPr>
        <w:t xml:space="preserve">̀ essere utilizzato esclusivamente per </w:t>
      </w:r>
      <w:r w:rsidR="00E277F5" w:rsidRPr="007B257D">
        <w:rPr>
          <w:rFonts w:ascii="Garamond" w:hAnsi="Garamond"/>
          <w:sz w:val="24"/>
          <w:szCs w:val="24"/>
          <w:lang w:val="it-IT"/>
        </w:rPr>
        <w:t>attività</w:t>
      </w:r>
      <w:r w:rsidR="002523E7" w:rsidRPr="007B257D">
        <w:rPr>
          <w:rFonts w:ascii="Garamond" w:hAnsi="Garamond"/>
          <w:sz w:val="24"/>
          <w:szCs w:val="24"/>
          <w:lang w:val="it-IT"/>
        </w:rPr>
        <w:t>̀ proprie ed è vietato l’uso per conto di soggetti terzi ad eccezione dei casi previsti nel Regolamento, in cui è previsto l’uso sia da parte dell’</w:t>
      </w:r>
      <w:r w:rsidR="002523E7" w:rsidRPr="007B257D">
        <w:rPr>
          <w:rFonts w:ascii="Garamond" w:hAnsi="Garamond"/>
          <w:i/>
          <w:iCs/>
          <w:sz w:val="24"/>
          <w:szCs w:val="24"/>
          <w:lang w:val="it-IT"/>
        </w:rPr>
        <w:t xml:space="preserve">UM </w:t>
      </w:r>
      <w:r w:rsidR="002523E7" w:rsidRPr="007B257D">
        <w:rPr>
          <w:rFonts w:ascii="Garamond" w:hAnsi="Garamond"/>
          <w:sz w:val="24"/>
          <w:szCs w:val="24"/>
          <w:lang w:val="it-IT"/>
        </w:rPr>
        <w:t>che da parte di soggetti che collaborano con questo. Le informazioni relative ai soggetti che collaborano con l’</w:t>
      </w:r>
      <w:r w:rsidR="002523E7" w:rsidRPr="007B257D">
        <w:rPr>
          <w:rFonts w:ascii="Garamond" w:hAnsi="Garamond"/>
          <w:i/>
          <w:iCs/>
          <w:sz w:val="24"/>
          <w:szCs w:val="24"/>
          <w:lang w:val="it-IT"/>
        </w:rPr>
        <w:t xml:space="preserve">UM </w:t>
      </w:r>
      <w:r w:rsidR="002523E7" w:rsidRPr="007B257D">
        <w:rPr>
          <w:rFonts w:ascii="Garamond" w:hAnsi="Garamond"/>
          <w:sz w:val="24"/>
          <w:szCs w:val="24"/>
          <w:lang w:val="it-IT"/>
        </w:rPr>
        <w:t>e possono utilizzare l’</w:t>
      </w:r>
      <w:r w:rsidR="002523E7" w:rsidRPr="007B257D">
        <w:rPr>
          <w:rFonts w:ascii="Garamond" w:hAnsi="Garamond"/>
          <w:i/>
          <w:iCs/>
          <w:sz w:val="24"/>
          <w:szCs w:val="24"/>
          <w:lang w:val="it-IT"/>
        </w:rPr>
        <w:t xml:space="preserve">Alias </w:t>
      </w:r>
      <w:r w:rsidR="002523E7" w:rsidRPr="007B257D">
        <w:rPr>
          <w:rFonts w:ascii="Garamond" w:hAnsi="Garamond"/>
          <w:sz w:val="24"/>
          <w:szCs w:val="24"/>
          <w:lang w:val="it-IT"/>
        </w:rPr>
        <w:t xml:space="preserve">indicato sono registrate, prima del relativo utilizzo, nel </w:t>
      </w:r>
      <w:r w:rsidR="002523E7" w:rsidRPr="007B257D">
        <w:rPr>
          <w:rFonts w:ascii="Garamond" w:hAnsi="Garamond"/>
          <w:i/>
          <w:iCs/>
          <w:sz w:val="24"/>
          <w:szCs w:val="24"/>
          <w:lang w:val="it-IT"/>
        </w:rPr>
        <w:t>Registro.</w:t>
      </w:r>
    </w:p>
    <w:p w14:paraId="14B89459" w14:textId="77777777" w:rsidR="00E277F5" w:rsidRPr="00E277F5" w:rsidRDefault="00E277F5" w:rsidP="007B257D">
      <w:pPr>
        <w:spacing w:line="360" w:lineRule="auto"/>
        <w:jc w:val="both"/>
        <w:rPr>
          <w:rFonts w:ascii="Garamond" w:hAnsi="Garamond"/>
          <w:i/>
          <w:iCs/>
          <w:sz w:val="24"/>
          <w:szCs w:val="24"/>
          <w:lang w:val="it-IT"/>
        </w:rPr>
      </w:pPr>
    </w:p>
    <w:p w14:paraId="081FDFB8" w14:textId="3A3264F2" w:rsidR="00784E79" w:rsidRPr="007B257D" w:rsidRDefault="005C4DFE" w:rsidP="007B257D">
      <w:pPr>
        <w:spacing w:line="360" w:lineRule="auto"/>
        <w:jc w:val="both"/>
        <w:rPr>
          <w:rFonts w:ascii="Garamond" w:hAnsi="Garamond"/>
          <w:sz w:val="24"/>
          <w:szCs w:val="24"/>
          <w:lang w:val="it-IT"/>
        </w:rPr>
      </w:pPr>
      <w:r>
        <w:rPr>
          <w:rFonts w:ascii="Garamond" w:hAnsi="Garamond"/>
          <w:sz w:val="24"/>
          <w:szCs w:val="24"/>
          <w:lang w:val="it-IT"/>
        </w:rPr>
        <w:t>Compatel</w:t>
      </w:r>
      <w:r w:rsidR="00784E79" w:rsidRPr="007B257D">
        <w:rPr>
          <w:rFonts w:ascii="Garamond" w:hAnsi="Garamond"/>
          <w:sz w:val="24"/>
          <w:szCs w:val="24"/>
          <w:lang w:val="it-IT"/>
        </w:rPr>
        <w:t xml:space="preserve"> si obbliga a costituire un elenco che riporta per ciascun Alias almeno le seguenti informazioni:</w:t>
      </w:r>
    </w:p>
    <w:p w14:paraId="49D650F6" w14:textId="77777777" w:rsidR="00784E79" w:rsidRPr="007B257D" w:rsidRDefault="00784E79" w:rsidP="007B257D">
      <w:pPr>
        <w:spacing w:line="360" w:lineRule="auto"/>
        <w:jc w:val="both"/>
        <w:rPr>
          <w:rFonts w:ascii="Garamond" w:hAnsi="Garamond"/>
          <w:sz w:val="24"/>
          <w:szCs w:val="24"/>
          <w:lang w:val="it-IT"/>
        </w:rPr>
      </w:pPr>
      <w:r w:rsidRPr="007B257D">
        <w:rPr>
          <w:rFonts w:ascii="Garamond" w:hAnsi="Garamond"/>
          <w:sz w:val="24"/>
          <w:szCs w:val="24"/>
          <w:lang w:val="it-IT"/>
        </w:rPr>
        <w:t>i) Alias,</w:t>
      </w:r>
    </w:p>
    <w:p w14:paraId="3DECD345" w14:textId="77777777" w:rsidR="00784E79" w:rsidRPr="007B257D" w:rsidRDefault="00784E79" w:rsidP="007B257D">
      <w:pPr>
        <w:spacing w:line="360" w:lineRule="auto"/>
        <w:jc w:val="both"/>
        <w:rPr>
          <w:rFonts w:ascii="Garamond" w:hAnsi="Garamond"/>
          <w:sz w:val="24"/>
          <w:szCs w:val="24"/>
          <w:lang w:val="it-IT"/>
        </w:rPr>
      </w:pPr>
      <w:r w:rsidRPr="007B257D">
        <w:rPr>
          <w:rFonts w:ascii="Garamond" w:hAnsi="Garamond"/>
          <w:sz w:val="24"/>
          <w:szCs w:val="24"/>
          <w:lang w:val="it-IT"/>
        </w:rPr>
        <w:t>ii) uno dei numeri E.164 associati all’Alias;</w:t>
      </w:r>
    </w:p>
    <w:p w14:paraId="4171D91B" w14:textId="77777777" w:rsidR="00784E79" w:rsidRPr="007B257D" w:rsidRDefault="00784E79" w:rsidP="007B257D">
      <w:pPr>
        <w:spacing w:line="360" w:lineRule="auto"/>
        <w:jc w:val="both"/>
        <w:rPr>
          <w:rFonts w:ascii="Garamond" w:hAnsi="Garamond"/>
          <w:sz w:val="24"/>
          <w:szCs w:val="24"/>
          <w:lang w:val="it-IT"/>
        </w:rPr>
      </w:pPr>
      <w:r w:rsidRPr="007B257D">
        <w:rPr>
          <w:rFonts w:ascii="Garamond" w:hAnsi="Garamond"/>
          <w:sz w:val="24"/>
          <w:szCs w:val="24"/>
          <w:lang w:val="it-IT"/>
        </w:rPr>
        <w:t>iii) i seguenti dati dell’UM a cui è dato in uso l’Alias:</w:t>
      </w:r>
    </w:p>
    <w:p w14:paraId="47A2AEE2" w14:textId="77777777" w:rsidR="00AE2C0E" w:rsidRPr="007B257D" w:rsidRDefault="00AE2C0E" w:rsidP="007B257D">
      <w:pPr>
        <w:spacing w:line="360" w:lineRule="auto"/>
        <w:jc w:val="both"/>
        <w:rPr>
          <w:rFonts w:ascii="Garamond" w:hAnsi="Garamond"/>
          <w:sz w:val="24"/>
          <w:szCs w:val="24"/>
          <w:lang w:val="it-IT"/>
        </w:rPr>
      </w:pPr>
      <w:r w:rsidRPr="007B257D">
        <w:rPr>
          <w:rFonts w:ascii="Garamond" w:hAnsi="Garamond"/>
          <w:sz w:val="24"/>
          <w:szCs w:val="24"/>
          <w:lang w:val="it-IT"/>
        </w:rPr>
        <w:tab/>
      </w:r>
    </w:p>
    <w:p w14:paraId="471BF848" w14:textId="77777777" w:rsidR="00AE2C0E" w:rsidRPr="007B257D" w:rsidRDefault="00AE2C0E" w:rsidP="007B257D">
      <w:pPr>
        <w:spacing w:line="360" w:lineRule="auto"/>
        <w:ind w:left="567"/>
        <w:jc w:val="both"/>
        <w:rPr>
          <w:rFonts w:ascii="Garamond" w:hAnsi="Garamond"/>
          <w:sz w:val="24"/>
          <w:szCs w:val="24"/>
          <w:lang w:val="it-IT"/>
        </w:rPr>
      </w:pPr>
      <w:r w:rsidRPr="007B257D">
        <w:rPr>
          <w:rFonts w:ascii="Garamond" w:hAnsi="Garamond"/>
          <w:sz w:val="24"/>
          <w:szCs w:val="24"/>
          <w:lang w:val="it-IT"/>
        </w:rPr>
        <w:t>1)</w:t>
      </w:r>
      <w:r w:rsidR="00784E79" w:rsidRPr="007B257D">
        <w:rPr>
          <w:rFonts w:ascii="Garamond" w:hAnsi="Garamond"/>
          <w:sz w:val="24"/>
          <w:szCs w:val="24"/>
          <w:lang w:val="it-IT"/>
        </w:rPr>
        <w:t>l’esatta denominazione dell’UM, quale risulta dai pubblici registri;</w:t>
      </w:r>
    </w:p>
    <w:p w14:paraId="1710B661" w14:textId="77777777" w:rsidR="00AE2C0E" w:rsidRPr="007B257D" w:rsidRDefault="00AE2C0E" w:rsidP="007B257D">
      <w:pPr>
        <w:pStyle w:val="Default"/>
        <w:spacing w:line="360" w:lineRule="auto"/>
        <w:ind w:left="567"/>
        <w:rPr>
          <w:rFonts w:ascii="Garamond" w:hAnsi="Garamond"/>
        </w:rPr>
      </w:pPr>
      <w:r w:rsidRPr="007B257D">
        <w:rPr>
          <w:rFonts w:ascii="Garamond" w:hAnsi="Garamond"/>
        </w:rPr>
        <w:t xml:space="preserve">2) </w:t>
      </w:r>
      <w:proofErr w:type="spellStart"/>
      <w:r w:rsidRPr="007B257D">
        <w:rPr>
          <w:rFonts w:ascii="Garamond" w:hAnsi="Garamond"/>
        </w:rPr>
        <w:t>indirizzo</w:t>
      </w:r>
      <w:proofErr w:type="spellEnd"/>
      <w:r w:rsidRPr="007B257D">
        <w:rPr>
          <w:rFonts w:ascii="Garamond" w:hAnsi="Garamond"/>
        </w:rPr>
        <w:t xml:space="preserve"> </w:t>
      </w:r>
      <w:proofErr w:type="spellStart"/>
      <w:r w:rsidRPr="007B257D">
        <w:rPr>
          <w:rFonts w:ascii="Garamond" w:hAnsi="Garamond"/>
        </w:rPr>
        <w:t>della</w:t>
      </w:r>
      <w:proofErr w:type="spellEnd"/>
      <w:r w:rsidRPr="007B257D">
        <w:rPr>
          <w:rFonts w:ascii="Garamond" w:hAnsi="Garamond"/>
        </w:rPr>
        <w:t xml:space="preserve"> </w:t>
      </w:r>
      <w:proofErr w:type="spellStart"/>
      <w:r w:rsidRPr="007B257D">
        <w:rPr>
          <w:rFonts w:ascii="Garamond" w:hAnsi="Garamond"/>
        </w:rPr>
        <w:t>sede</w:t>
      </w:r>
      <w:proofErr w:type="spellEnd"/>
      <w:r w:rsidRPr="007B257D">
        <w:rPr>
          <w:rFonts w:ascii="Garamond" w:hAnsi="Garamond"/>
        </w:rPr>
        <w:t xml:space="preserve"> </w:t>
      </w:r>
      <w:proofErr w:type="spellStart"/>
      <w:r w:rsidRPr="007B257D">
        <w:rPr>
          <w:rFonts w:ascii="Garamond" w:hAnsi="Garamond"/>
        </w:rPr>
        <w:t>legale</w:t>
      </w:r>
      <w:proofErr w:type="spellEnd"/>
      <w:r w:rsidRPr="007B257D">
        <w:rPr>
          <w:rFonts w:ascii="Garamond" w:hAnsi="Garamond"/>
        </w:rPr>
        <w:t xml:space="preserve">; </w:t>
      </w:r>
    </w:p>
    <w:p w14:paraId="77316101" w14:textId="77777777" w:rsidR="00AE2C0E" w:rsidRPr="007B257D" w:rsidRDefault="00AE2C0E" w:rsidP="007B257D">
      <w:pPr>
        <w:pStyle w:val="Default"/>
        <w:spacing w:line="360" w:lineRule="auto"/>
        <w:ind w:left="567"/>
        <w:rPr>
          <w:rFonts w:ascii="Garamond" w:hAnsi="Garamond"/>
        </w:rPr>
      </w:pPr>
      <w:r w:rsidRPr="007B257D">
        <w:rPr>
          <w:rFonts w:ascii="Garamond" w:hAnsi="Garamond"/>
        </w:rPr>
        <w:t xml:space="preserve">3) </w:t>
      </w:r>
      <w:proofErr w:type="spellStart"/>
      <w:r w:rsidRPr="007B257D">
        <w:rPr>
          <w:rFonts w:ascii="Garamond" w:hAnsi="Garamond"/>
        </w:rPr>
        <w:t>Codice</w:t>
      </w:r>
      <w:proofErr w:type="spellEnd"/>
      <w:r w:rsidRPr="007B257D">
        <w:rPr>
          <w:rFonts w:ascii="Garamond" w:hAnsi="Garamond"/>
        </w:rPr>
        <w:t xml:space="preserve"> </w:t>
      </w:r>
      <w:proofErr w:type="spellStart"/>
      <w:r w:rsidRPr="007B257D">
        <w:rPr>
          <w:rFonts w:ascii="Garamond" w:hAnsi="Garamond"/>
        </w:rPr>
        <w:t>Fiscale</w:t>
      </w:r>
      <w:proofErr w:type="spellEnd"/>
      <w:r w:rsidRPr="007B257D">
        <w:rPr>
          <w:rFonts w:ascii="Garamond" w:hAnsi="Garamond"/>
        </w:rPr>
        <w:t xml:space="preserve">; </w:t>
      </w:r>
    </w:p>
    <w:p w14:paraId="3C63654A" w14:textId="77777777" w:rsidR="00AE2C0E" w:rsidRPr="007B257D" w:rsidRDefault="00AE2C0E" w:rsidP="007B257D">
      <w:pPr>
        <w:pStyle w:val="Default"/>
        <w:spacing w:line="360" w:lineRule="auto"/>
        <w:ind w:left="567"/>
        <w:rPr>
          <w:rFonts w:ascii="Garamond" w:hAnsi="Garamond"/>
        </w:rPr>
      </w:pPr>
      <w:r w:rsidRPr="007B257D">
        <w:rPr>
          <w:rFonts w:ascii="Garamond" w:hAnsi="Garamond"/>
        </w:rPr>
        <w:t xml:space="preserve">4) Partita IVA, </w:t>
      </w:r>
      <w:proofErr w:type="spellStart"/>
      <w:r w:rsidRPr="007B257D">
        <w:rPr>
          <w:rFonts w:ascii="Garamond" w:hAnsi="Garamond"/>
        </w:rPr>
        <w:t>qualora</w:t>
      </w:r>
      <w:proofErr w:type="spellEnd"/>
      <w:r w:rsidRPr="007B257D">
        <w:rPr>
          <w:rFonts w:ascii="Garamond" w:hAnsi="Garamond"/>
        </w:rPr>
        <w:t xml:space="preserve"> </w:t>
      </w:r>
      <w:proofErr w:type="spellStart"/>
      <w:r w:rsidRPr="007B257D">
        <w:rPr>
          <w:rFonts w:ascii="Garamond" w:hAnsi="Garamond"/>
        </w:rPr>
        <w:t>esistente</w:t>
      </w:r>
      <w:proofErr w:type="spellEnd"/>
      <w:r w:rsidRPr="007B257D">
        <w:rPr>
          <w:rFonts w:ascii="Garamond" w:hAnsi="Garamond"/>
        </w:rPr>
        <w:t xml:space="preserve">; </w:t>
      </w:r>
    </w:p>
    <w:p w14:paraId="4C31A05F" w14:textId="77777777" w:rsidR="00AE2C0E" w:rsidRDefault="00AE2C0E" w:rsidP="007B257D">
      <w:pPr>
        <w:pStyle w:val="Default"/>
        <w:spacing w:line="360" w:lineRule="auto"/>
        <w:ind w:left="567"/>
        <w:rPr>
          <w:rFonts w:ascii="Garamond" w:hAnsi="Garamond"/>
        </w:rPr>
      </w:pPr>
      <w:r w:rsidRPr="007B257D">
        <w:rPr>
          <w:rFonts w:ascii="Garamond" w:hAnsi="Garamond"/>
        </w:rPr>
        <w:t xml:space="preserve">5) </w:t>
      </w:r>
      <w:r w:rsidRPr="007B257D">
        <w:rPr>
          <w:rFonts w:ascii="Garamond" w:hAnsi="Garamond"/>
          <w:i/>
          <w:iCs/>
        </w:rPr>
        <w:t xml:space="preserve">PEC </w:t>
      </w:r>
      <w:r w:rsidRPr="007B257D">
        <w:rPr>
          <w:rFonts w:ascii="Garamond" w:hAnsi="Garamond"/>
        </w:rPr>
        <w:t xml:space="preserve">in </w:t>
      </w:r>
      <w:proofErr w:type="spellStart"/>
      <w:r w:rsidRPr="007B257D">
        <w:rPr>
          <w:rFonts w:ascii="Garamond" w:hAnsi="Garamond"/>
        </w:rPr>
        <w:t>accordo</w:t>
      </w:r>
      <w:proofErr w:type="spellEnd"/>
      <w:r w:rsidRPr="007B257D">
        <w:rPr>
          <w:rFonts w:ascii="Garamond" w:hAnsi="Garamond"/>
        </w:rPr>
        <w:t xml:space="preserve"> </w:t>
      </w:r>
      <w:proofErr w:type="spellStart"/>
      <w:r w:rsidRPr="007B257D">
        <w:rPr>
          <w:rFonts w:ascii="Garamond" w:hAnsi="Garamond"/>
        </w:rPr>
        <w:t>all’articolo</w:t>
      </w:r>
      <w:proofErr w:type="spellEnd"/>
      <w:r w:rsidRPr="007B257D">
        <w:rPr>
          <w:rFonts w:ascii="Garamond" w:hAnsi="Garamond"/>
        </w:rPr>
        <w:t xml:space="preserve"> 5; </w:t>
      </w:r>
    </w:p>
    <w:p w14:paraId="26E24A35" w14:textId="77777777" w:rsidR="00E277F5" w:rsidRPr="007B257D" w:rsidRDefault="00E277F5" w:rsidP="007B257D">
      <w:pPr>
        <w:pStyle w:val="Default"/>
        <w:spacing w:line="360" w:lineRule="auto"/>
        <w:ind w:left="567"/>
        <w:rPr>
          <w:rFonts w:ascii="Garamond" w:hAnsi="Garamond"/>
        </w:rPr>
      </w:pPr>
    </w:p>
    <w:p w14:paraId="5245AA18" w14:textId="77777777" w:rsidR="00AE2C0E" w:rsidRPr="007B257D" w:rsidRDefault="00AE2C0E" w:rsidP="007B257D">
      <w:pPr>
        <w:pStyle w:val="Default"/>
        <w:spacing w:line="360" w:lineRule="auto"/>
        <w:rPr>
          <w:rFonts w:ascii="Garamond" w:hAnsi="Garamond"/>
        </w:rPr>
      </w:pPr>
      <w:r w:rsidRPr="007B257D">
        <w:rPr>
          <w:rFonts w:ascii="Garamond" w:hAnsi="Garamond"/>
        </w:rPr>
        <w:t xml:space="preserve">iv) le </w:t>
      </w:r>
      <w:proofErr w:type="spellStart"/>
      <w:r w:rsidRPr="007B257D">
        <w:rPr>
          <w:rFonts w:ascii="Garamond" w:hAnsi="Garamond"/>
        </w:rPr>
        <w:t>modalità</w:t>
      </w:r>
      <w:proofErr w:type="spellEnd"/>
      <w:r w:rsidRPr="007B257D">
        <w:rPr>
          <w:rFonts w:ascii="Garamond" w:hAnsi="Garamond"/>
        </w:rPr>
        <w:t xml:space="preserve"> con cui la </w:t>
      </w:r>
      <w:proofErr w:type="spellStart"/>
      <w:r w:rsidRPr="007B257D">
        <w:rPr>
          <w:rFonts w:ascii="Garamond" w:hAnsi="Garamond"/>
        </w:rPr>
        <w:t>clientela</w:t>
      </w:r>
      <w:proofErr w:type="spellEnd"/>
      <w:r w:rsidRPr="007B257D">
        <w:rPr>
          <w:rFonts w:ascii="Garamond" w:hAnsi="Garamond"/>
        </w:rPr>
        <w:t xml:space="preserve"> </w:t>
      </w:r>
      <w:proofErr w:type="spellStart"/>
      <w:r w:rsidRPr="007B257D">
        <w:rPr>
          <w:rFonts w:ascii="Garamond" w:hAnsi="Garamond"/>
        </w:rPr>
        <w:t>può</w:t>
      </w:r>
      <w:proofErr w:type="spellEnd"/>
      <w:r w:rsidRPr="007B257D">
        <w:rPr>
          <w:rFonts w:ascii="Garamond" w:hAnsi="Garamond"/>
        </w:rPr>
        <w:t xml:space="preserve"> </w:t>
      </w:r>
      <w:proofErr w:type="spellStart"/>
      <w:r w:rsidRPr="007B257D">
        <w:rPr>
          <w:rFonts w:ascii="Garamond" w:hAnsi="Garamond"/>
        </w:rPr>
        <w:t>contattare</w:t>
      </w:r>
      <w:proofErr w:type="spellEnd"/>
      <w:r w:rsidRPr="007B257D">
        <w:rPr>
          <w:rFonts w:ascii="Garamond" w:hAnsi="Garamond"/>
        </w:rPr>
        <w:t xml:space="preserve"> </w:t>
      </w:r>
      <w:proofErr w:type="spellStart"/>
      <w:r w:rsidRPr="007B257D">
        <w:rPr>
          <w:rFonts w:ascii="Garamond" w:hAnsi="Garamond"/>
        </w:rPr>
        <w:t>l’</w:t>
      </w:r>
      <w:r w:rsidRPr="007B257D">
        <w:rPr>
          <w:rFonts w:ascii="Garamond" w:hAnsi="Garamond"/>
          <w:i/>
          <w:iCs/>
        </w:rPr>
        <w:t>UM</w:t>
      </w:r>
      <w:proofErr w:type="spellEnd"/>
      <w:r w:rsidRPr="007B257D">
        <w:rPr>
          <w:rFonts w:ascii="Garamond" w:hAnsi="Garamond"/>
          <w:i/>
          <w:iCs/>
        </w:rPr>
        <w:t xml:space="preserve"> </w:t>
      </w:r>
      <w:r w:rsidRPr="007B257D">
        <w:rPr>
          <w:rFonts w:ascii="Garamond" w:hAnsi="Garamond"/>
        </w:rPr>
        <w:t xml:space="preserve">e in </w:t>
      </w:r>
      <w:proofErr w:type="spellStart"/>
      <w:r w:rsidRPr="007B257D">
        <w:rPr>
          <w:rFonts w:ascii="Garamond" w:hAnsi="Garamond"/>
        </w:rPr>
        <w:t>particolare</w:t>
      </w:r>
      <w:proofErr w:type="spellEnd"/>
      <w:r w:rsidRPr="007B257D">
        <w:rPr>
          <w:rFonts w:ascii="Garamond" w:hAnsi="Garamond"/>
        </w:rPr>
        <w:t xml:space="preserve">: </w:t>
      </w:r>
    </w:p>
    <w:p w14:paraId="559B4890" w14:textId="77777777" w:rsidR="00AE2C0E" w:rsidRPr="007B257D" w:rsidRDefault="00AE2C0E" w:rsidP="007B257D">
      <w:pPr>
        <w:pStyle w:val="Default"/>
        <w:spacing w:line="360" w:lineRule="auto"/>
        <w:ind w:firstLine="567"/>
        <w:rPr>
          <w:rFonts w:ascii="Garamond" w:hAnsi="Garamond"/>
        </w:rPr>
      </w:pPr>
      <w:r w:rsidRPr="007B257D">
        <w:rPr>
          <w:rFonts w:ascii="Garamond" w:hAnsi="Garamond"/>
        </w:rPr>
        <w:lastRenderedPageBreak/>
        <w:t xml:space="preserve">1) </w:t>
      </w:r>
      <w:proofErr w:type="spellStart"/>
      <w:r w:rsidRPr="007B257D">
        <w:rPr>
          <w:rFonts w:ascii="Garamond" w:hAnsi="Garamond"/>
        </w:rPr>
        <w:t>numero</w:t>
      </w:r>
      <w:proofErr w:type="spellEnd"/>
      <w:r w:rsidRPr="007B257D">
        <w:rPr>
          <w:rFonts w:ascii="Garamond" w:hAnsi="Garamond"/>
        </w:rPr>
        <w:t xml:space="preserve"> </w:t>
      </w:r>
      <w:proofErr w:type="spellStart"/>
      <w:r w:rsidRPr="007B257D">
        <w:rPr>
          <w:rFonts w:ascii="Garamond" w:hAnsi="Garamond"/>
        </w:rPr>
        <w:t>telefonico</w:t>
      </w:r>
      <w:proofErr w:type="spellEnd"/>
      <w:r w:rsidRPr="007B257D">
        <w:rPr>
          <w:rFonts w:ascii="Garamond" w:hAnsi="Garamond"/>
        </w:rPr>
        <w:t xml:space="preserve">, </w:t>
      </w:r>
    </w:p>
    <w:p w14:paraId="413BA117" w14:textId="77777777" w:rsidR="00AE2C0E" w:rsidRPr="007B257D" w:rsidRDefault="00AE2C0E" w:rsidP="007B257D">
      <w:pPr>
        <w:pStyle w:val="Default"/>
        <w:spacing w:line="360" w:lineRule="auto"/>
        <w:ind w:firstLine="567"/>
        <w:rPr>
          <w:rFonts w:ascii="Garamond" w:hAnsi="Garamond"/>
        </w:rPr>
      </w:pPr>
      <w:r w:rsidRPr="007B257D">
        <w:rPr>
          <w:rFonts w:ascii="Garamond" w:hAnsi="Garamond"/>
        </w:rPr>
        <w:t xml:space="preserve">2) e-mail, </w:t>
      </w:r>
    </w:p>
    <w:p w14:paraId="279FD4F6" w14:textId="77777777" w:rsidR="00AE2C0E" w:rsidRPr="007B257D" w:rsidRDefault="00AE2C0E" w:rsidP="007B257D">
      <w:pPr>
        <w:pStyle w:val="Default"/>
        <w:spacing w:line="360" w:lineRule="auto"/>
        <w:ind w:firstLine="567"/>
        <w:rPr>
          <w:rFonts w:ascii="Garamond" w:hAnsi="Garamond"/>
        </w:rPr>
      </w:pPr>
      <w:r w:rsidRPr="007B257D">
        <w:rPr>
          <w:rFonts w:ascii="Garamond" w:hAnsi="Garamond"/>
        </w:rPr>
        <w:t xml:space="preserve">3) </w:t>
      </w:r>
      <w:r w:rsidRPr="007B257D">
        <w:rPr>
          <w:rFonts w:ascii="Garamond" w:hAnsi="Garamond"/>
          <w:i/>
          <w:iCs/>
        </w:rPr>
        <w:t>PEC</w:t>
      </w:r>
      <w:r w:rsidRPr="007B257D">
        <w:rPr>
          <w:rFonts w:ascii="Garamond" w:hAnsi="Garamond"/>
        </w:rPr>
        <w:t xml:space="preserve">, </w:t>
      </w:r>
      <w:proofErr w:type="spellStart"/>
      <w:r w:rsidRPr="007B257D">
        <w:rPr>
          <w:rFonts w:ascii="Garamond" w:hAnsi="Garamond"/>
        </w:rPr>
        <w:t>eventualmente</w:t>
      </w:r>
      <w:proofErr w:type="spellEnd"/>
      <w:r w:rsidRPr="007B257D">
        <w:rPr>
          <w:rFonts w:ascii="Garamond" w:hAnsi="Garamond"/>
        </w:rPr>
        <w:t xml:space="preserve"> </w:t>
      </w:r>
      <w:proofErr w:type="spellStart"/>
      <w:r w:rsidRPr="007B257D">
        <w:rPr>
          <w:rFonts w:ascii="Garamond" w:hAnsi="Garamond"/>
        </w:rPr>
        <w:t>uguale</w:t>
      </w:r>
      <w:proofErr w:type="spellEnd"/>
      <w:r w:rsidRPr="007B257D">
        <w:rPr>
          <w:rFonts w:ascii="Garamond" w:hAnsi="Garamond"/>
        </w:rPr>
        <w:t xml:space="preserve"> a </w:t>
      </w:r>
      <w:proofErr w:type="spellStart"/>
      <w:r w:rsidRPr="007B257D">
        <w:rPr>
          <w:rFonts w:ascii="Garamond" w:hAnsi="Garamond"/>
        </w:rPr>
        <w:t>quella</w:t>
      </w:r>
      <w:proofErr w:type="spellEnd"/>
      <w:r w:rsidRPr="007B257D">
        <w:rPr>
          <w:rFonts w:ascii="Garamond" w:hAnsi="Garamond"/>
        </w:rPr>
        <w:t xml:space="preserve"> di cui al punto iii), </w:t>
      </w:r>
    </w:p>
    <w:p w14:paraId="39B9A088" w14:textId="77777777" w:rsidR="00AE2C0E" w:rsidRPr="007B257D" w:rsidRDefault="00AE2C0E" w:rsidP="007B257D">
      <w:pPr>
        <w:spacing w:line="360" w:lineRule="auto"/>
        <w:ind w:firstLine="567"/>
        <w:jc w:val="both"/>
        <w:rPr>
          <w:rFonts w:ascii="Garamond" w:hAnsi="Garamond"/>
          <w:sz w:val="24"/>
          <w:szCs w:val="24"/>
        </w:rPr>
      </w:pPr>
      <w:r w:rsidRPr="007B257D">
        <w:rPr>
          <w:rFonts w:ascii="Garamond" w:hAnsi="Garamond"/>
          <w:sz w:val="24"/>
          <w:szCs w:val="24"/>
        </w:rPr>
        <w:t xml:space="preserve">4) </w:t>
      </w:r>
      <w:proofErr w:type="spellStart"/>
      <w:r w:rsidRPr="007B257D">
        <w:rPr>
          <w:rFonts w:ascii="Garamond" w:hAnsi="Garamond"/>
          <w:sz w:val="24"/>
          <w:szCs w:val="24"/>
        </w:rPr>
        <w:t>indirizzo</w:t>
      </w:r>
      <w:proofErr w:type="spellEnd"/>
      <w:r w:rsidRPr="007B257D">
        <w:rPr>
          <w:rFonts w:ascii="Garamond" w:hAnsi="Garamond"/>
          <w:sz w:val="24"/>
          <w:szCs w:val="24"/>
        </w:rPr>
        <w:t xml:space="preserve"> del </w:t>
      </w:r>
      <w:proofErr w:type="spellStart"/>
      <w:r w:rsidRPr="007B257D">
        <w:rPr>
          <w:rFonts w:ascii="Garamond" w:hAnsi="Garamond"/>
          <w:sz w:val="24"/>
          <w:szCs w:val="24"/>
        </w:rPr>
        <w:t>sito</w:t>
      </w:r>
      <w:proofErr w:type="spellEnd"/>
      <w:r w:rsidRPr="007B257D">
        <w:rPr>
          <w:rFonts w:ascii="Garamond" w:hAnsi="Garamond"/>
          <w:sz w:val="24"/>
          <w:szCs w:val="24"/>
        </w:rPr>
        <w:t xml:space="preserve"> </w:t>
      </w:r>
      <w:r w:rsidRPr="007B257D">
        <w:rPr>
          <w:rFonts w:ascii="Garamond" w:hAnsi="Garamond"/>
          <w:i/>
          <w:iCs/>
          <w:sz w:val="24"/>
          <w:szCs w:val="24"/>
        </w:rPr>
        <w:t>web</w:t>
      </w:r>
      <w:r w:rsidRPr="007B257D">
        <w:rPr>
          <w:rFonts w:ascii="Garamond" w:hAnsi="Garamond"/>
          <w:sz w:val="24"/>
          <w:szCs w:val="24"/>
        </w:rPr>
        <w:t xml:space="preserve">, </w:t>
      </w:r>
      <w:proofErr w:type="spellStart"/>
      <w:r w:rsidRPr="007B257D">
        <w:rPr>
          <w:rFonts w:ascii="Garamond" w:hAnsi="Garamond"/>
          <w:sz w:val="24"/>
          <w:szCs w:val="24"/>
        </w:rPr>
        <w:t>qualora</w:t>
      </w:r>
      <w:proofErr w:type="spellEnd"/>
      <w:r w:rsidRPr="007B257D">
        <w:rPr>
          <w:rFonts w:ascii="Garamond" w:hAnsi="Garamond"/>
          <w:sz w:val="24"/>
          <w:szCs w:val="24"/>
        </w:rPr>
        <w:t xml:space="preserve"> </w:t>
      </w:r>
      <w:proofErr w:type="spellStart"/>
      <w:r w:rsidRPr="007B257D">
        <w:rPr>
          <w:rFonts w:ascii="Garamond" w:hAnsi="Garamond"/>
          <w:sz w:val="24"/>
          <w:szCs w:val="24"/>
        </w:rPr>
        <w:t>esistente</w:t>
      </w:r>
      <w:proofErr w:type="spellEnd"/>
      <w:r w:rsidRPr="007B257D">
        <w:rPr>
          <w:rFonts w:ascii="Garamond" w:hAnsi="Garamond"/>
          <w:sz w:val="24"/>
          <w:szCs w:val="24"/>
        </w:rPr>
        <w:t>;</w:t>
      </w:r>
    </w:p>
    <w:p w14:paraId="21505FF8" w14:textId="77777777" w:rsidR="00AE2C0E" w:rsidRPr="007B257D" w:rsidRDefault="00AE2C0E" w:rsidP="007B257D">
      <w:pPr>
        <w:spacing w:line="360" w:lineRule="auto"/>
        <w:jc w:val="both"/>
        <w:rPr>
          <w:rFonts w:ascii="Garamond" w:hAnsi="Garamond"/>
          <w:sz w:val="24"/>
          <w:szCs w:val="24"/>
        </w:rPr>
      </w:pPr>
    </w:p>
    <w:p w14:paraId="237E696A" w14:textId="77777777" w:rsidR="00AE2C0E" w:rsidRPr="007B257D" w:rsidRDefault="00AE2C0E" w:rsidP="007B257D">
      <w:pPr>
        <w:spacing w:line="360" w:lineRule="auto"/>
        <w:jc w:val="both"/>
        <w:rPr>
          <w:rFonts w:ascii="Garamond" w:hAnsi="Garamond"/>
          <w:sz w:val="24"/>
          <w:szCs w:val="24"/>
          <w:lang w:val="it-IT"/>
        </w:rPr>
      </w:pPr>
      <w:r w:rsidRPr="007B257D">
        <w:rPr>
          <w:rFonts w:ascii="Garamond" w:hAnsi="Garamond"/>
          <w:sz w:val="24"/>
          <w:szCs w:val="24"/>
          <w:lang w:val="it-IT"/>
        </w:rPr>
        <w:t xml:space="preserve">v) indicazione se l’Alias è univoco o non univoco. </w:t>
      </w:r>
    </w:p>
    <w:p w14:paraId="439EC373" w14:textId="77777777" w:rsidR="00AE2C0E" w:rsidRPr="007B257D" w:rsidRDefault="00AE2C0E" w:rsidP="007B257D">
      <w:pPr>
        <w:spacing w:line="360" w:lineRule="auto"/>
        <w:jc w:val="both"/>
        <w:rPr>
          <w:rFonts w:ascii="Garamond" w:hAnsi="Garamond"/>
          <w:sz w:val="24"/>
          <w:szCs w:val="24"/>
          <w:lang w:val="it-IT"/>
        </w:rPr>
      </w:pPr>
    </w:p>
    <w:p w14:paraId="3CBCF89B" w14:textId="48B67F25" w:rsidR="00AE2C0E" w:rsidRPr="007B257D" w:rsidRDefault="005C4DFE" w:rsidP="007B257D">
      <w:pPr>
        <w:spacing w:line="360" w:lineRule="auto"/>
        <w:jc w:val="both"/>
        <w:rPr>
          <w:rFonts w:ascii="Garamond" w:hAnsi="Garamond"/>
          <w:sz w:val="24"/>
          <w:szCs w:val="24"/>
          <w:lang w:val="it-IT"/>
        </w:rPr>
      </w:pPr>
      <w:r>
        <w:rPr>
          <w:rFonts w:ascii="Garamond" w:hAnsi="Garamond"/>
          <w:sz w:val="24"/>
          <w:szCs w:val="24"/>
          <w:lang w:val="it-IT"/>
        </w:rPr>
        <w:t>Compatel</w:t>
      </w:r>
      <w:r w:rsidR="00AE2C0E" w:rsidRPr="007B257D">
        <w:rPr>
          <w:rFonts w:ascii="Garamond" w:hAnsi="Garamond"/>
          <w:sz w:val="24"/>
          <w:szCs w:val="24"/>
          <w:lang w:val="it-IT"/>
        </w:rPr>
        <w:t xml:space="preserve"> assicura la correttezza dei dati forniti dall’UM richiedente l’Alias anche verificando la corrispondenza con i dati presenti nei pubblici registri, altrimenti nei casi in cui la verifica non sia possibile o fallisca non </w:t>
      </w:r>
      <w:r w:rsidR="00E277F5" w:rsidRPr="007B257D">
        <w:rPr>
          <w:rFonts w:ascii="Garamond" w:hAnsi="Garamond"/>
          <w:sz w:val="24"/>
          <w:szCs w:val="24"/>
          <w:lang w:val="it-IT"/>
        </w:rPr>
        <w:t>potrà</w:t>
      </w:r>
      <w:r w:rsidR="00AE2C0E" w:rsidRPr="007B257D">
        <w:rPr>
          <w:rFonts w:ascii="Garamond" w:hAnsi="Garamond"/>
          <w:sz w:val="24"/>
          <w:szCs w:val="24"/>
          <w:lang w:val="it-IT"/>
        </w:rPr>
        <w:t xml:space="preserve"> procede alla registrazione degli Alias nel Registro.</w:t>
      </w:r>
    </w:p>
    <w:p w14:paraId="0CBF2970" w14:textId="77777777" w:rsidR="00AE2C0E" w:rsidRPr="007B257D" w:rsidRDefault="00AE2C0E" w:rsidP="007B257D">
      <w:pPr>
        <w:pStyle w:val="Default"/>
        <w:spacing w:line="360" w:lineRule="auto"/>
        <w:rPr>
          <w:rFonts w:ascii="Garamond" w:hAnsi="Garamond"/>
        </w:rPr>
      </w:pPr>
    </w:p>
    <w:p w14:paraId="1CA56B22" w14:textId="41A86E9E" w:rsidR="00AE2C0E" w:rsidRPr="007B257D" w:rsidRDefault="005C4DFE" w:rsidP="007B257D">
      <w:pPr>
        <w:pStyle w:val="Default"/>
        <w:spacing w:line="360" w:lineRule="auto"/>
        <w:rPr>
          <w:rFonts w:ascii="Garamond" w:hAnsi="Garamond"/>
        </w:rPr>
      </w:pPr>
      <w:r>
        <w:rPr>
          <w:rFonts w:ascii="Garamond" w:hAnsi="Garamond"/>
        </w:rPr>
        <w:t>Compatel</w:t>
      </w:r>
      <w:r w:rsidR="00AE2C0E" w:rsidRPr="007B257D">
        <w:rPr>
          <w:rFonts w:ascii="Garamond" w:hAnsi="Garamond"/>
        </w:rPr>
        <w:t xml:space="preserve"> prima di </w:t>
      </w:r>
      <w:r w:rsidR="00E277F5" w:rsidRPr="007B257D">
        <w:rPr>
          <w:rFonts w:ascii="Garamond" w:hAnsi="Garamond"/>
        </w:rPr>
        <w:t>attributive</w:t>
      </w:r>
      <w:r w:rsidR="00AE2C0E" w:rsidRPr="007B257D">
        <w:rPr>
          <w:rFonts w:ascii="Garamond" w:hAnsi="Garamond"/>
        </w:rPr>
        <w:t xml:space="preserve"> </w:t>
      </w:r>
      <w:r w:rsidR="00AE2C0E" w:rsidRPr="007B257D">
        <w:rPr>
          <w:rFonts w:ascii="Garamond" w:hAnsi="Garamond"/>
          <w:i/>
          <w:iCs/>
        </w:rPr>
        <w:t xml:space="preserve">Alias </w:t>
      </w:r>
      <w:r w:rsidR="00AE2C0E" w:rsidRPr="007B257D">
        <w:rPr>
          <w:rFonts w:ascii="Garamond" w:hAnsi="Garamond"/>
        </w:rPr>
        <w:t xml:space="preserve">ad </w:t>
      </w:r>
      <w:proofErr w:type="gramStart"/>
      <w:r w:rsidR="00AE2C0E" w:rsidRPr="007B257D">
        <w:rPr>
          <w:rFonts w:ascii="Garamond" w:hAnsi="Garamond"/>
        </w:rPr>
        <w:t xml:space="preserve">un </w:t>
      </w:r>
      <w:r w:rsidR="00AE2C0E" w:rsidRPr="007B257D">
        <w:rPr>
          <w:rFonts w:ascii="Garamond" w:hAnsi="Garamond"/>
          <w:i/>
          <w:iCs/>
        </w:rPr>
        <w:t>UM</w:t>
      </w:r>
      <w:proofErr w:type="gramEnd"/>
      <w:r w:rsidR="00AE2C0E" w:rsidRPr="007B257D">
        <w:rPr>
          <w:rFonts w:ascii="Garamond" w:hAnsi="Garamond"/>
          <w:i/>
          <w:iCs/>
        </w:rPr>
        <w:t xml:space="preserve"> </w:t>
      </w:r>
      <w:proofErr w:type="spellStart"/>
      <w:r w:rsidR="00AE2C0E" w:rsidRPr="007B257D">
        <w:rPr>
          <w:rFonts w:ascii="Garamond" w:hAnsi="Garamond"/>
        </w:rPr>
        <w:t>verifica</w:t>
      </w:r>
      <w:proofErr w:type="spellEnd"/>
      <w:r w:rsidR="00AE2C0E" w:rsidRPr="007B257D">
        <w:rPr>
          <w:rFonts w:ascii="Garamond" w:hAnsi="Garamond"/>
        </w:rPr>
        <w:t xml:space="preserve"> </w:t>
      </w:r>
      <w:proofErr w:type="spellStart"/>
      <w:r w:rsidR="00AE2C0E" w:rsidRPr="007B257D">
        <w:rPr>
          <w:rFonts w:ascii="Garamond" w:hAnsi="Garamond"/>
        </w:rPr>
        <w:t>i</w:t>
      </w:r>
      <w:proofErr w:type="spellEnd"/>
      <w:r w:rsidR="00AE2C0E" w:rsidRPr="007B257D">
        <w:rPr>
          <w:rFonts w:ascii="Garamond" w:hAnsi="Garamond"/>
        </w:rPr>
        <w:t xml:space="preserve"> </w:t>
      </w:r>
      <w:proofErr w:type="spellStart"/>
      <w:r w:rsidR="00AE2C0E" w:rsidRPr="007B257D">
        <w:rPr>
          <w:rFonts w:ascii="Garamond" w:hAnsi="Garamond"/>
        </w:rPr>
        <w:t>dati</w:t>
      </w:r>
      <w:proofErr w:type="spellEnd"/>
      <w:r w:rsidR="00AE2C0E" w:rsidRPr="007B257D">
        <w:rPr>
          <w:rFonts w:ascii="Garamond" w:hAnsi="Garamond"/>
        </w:rPr>
        <w:t xml:space="preserve"> sopra </w:t>
      </w:r>
      <w:proofErr w:type="spellStart"/>
      <w:r w:rsidR="00AE2C0E" w:rsidRPr="007B257D">
        <w:rPr>
          <w:rFonts w:ascii="Garamond" w:hAnsi="Garamond"/>
        </w:rPr>
        <w:t>elencati</w:t>
      </w:r>
      <w:proofErr w:type="spellEnd"/>
      <w:r w:rsidR="00AE2C0E" w:rsidRPr="007B257D">
        <w:rPr>
          <w:rFonts w:ascii="Garamond" w:hAnsi="Garamond"/>
        </w:rPr>
        <w:t>.</w:t>
      </w:r>
    </w:p>
    <w:p w14:paraId="110BA8BC" w14:textId="77777777" w:rsidR="00AE2C0E" w:rsidRPr="007B257D" w:rsidRDefault="00AE2C0E" w:rsidP="007B257D">
      <w:pPr>
        <w:spacing w:line="360" w:lineRule="auto"/>
        <w:jc w:val="both"/>
        <w:rPr>
          <w:rFonts w:ascii="Garamond" w:hAnsi="Garamond"/>
          <w:sz w:val="24"/>
          <w:szCs w:val="24"/>
          <w:lang w:val="it-IT"/>
        </w:rPr>
      </w:pPr>
    </w:p>
    <w:p w14:paraId="0754DC50" w14:textId="5DFB8642" w:rsidR="00AE2C0E" w:rsidRPr="007B257D" w:rsidRDefault="005C4DFE" w:rsidP="007B257D">
      <w:pPr>
        <w:spacing w:line="360" w:lineRule="auto"/>
        <w:jc w:val="both"/>
        <w:rPr>
          <w:rFonts w:ascii="Garamond" w:hAnsi="Garamond"/>
          <w:sz w:val="24"/>
          <w:szCs w:val="24"/>
          <w:lang w:val="it-IT"/>
        </w:rPr>
      </w:pPr>
      <w:r>
        <w:rPr>
          <w:rFonts w:ascii="Garamond" w:hAnsi="Garamond"/>
          <w:sz w:val="24"/>
          <w:szCs w:val="24"/>
          <w:lang w:val="it-IT"/>
        </w:rPr>
        <w:t>Compatel</w:t>
      </w:r>
      <w:r w:rsidR="00AF2E55" w:rsidRPr="007B257D">
        <w:rPr>
          <w:rFonts w:ascii="Garamond" w:hAnsi="Garamond"/>
          <w:sz w:val="24"/>
          <w:szCs w:val="24"/>
          <w:lang w:val="it-IT"/>
        </w:rPr>
        <w:t xml:space="preserve"> registra i dati nel Registro dopo aver verificato la correttezza dell’assegnazione dell’Alias all’UM e aver verificato il rispetto delle norme del presente provvedimento e delle regole operative contenute nei manuali predisposti dalla Direzione competente dell’Autorità.</w:t>
      </w:r>
    </w:p>
    <w:p w14:paraId="5D949C63" w14:textId="77777777" w:rsidR="00AF2E55" w:rsidRPr="007B257D" w:rsidRDefault="00AF2E55" w:rsidP="007B257D">
      <w:pPr>
        <w:spacing w:line="360" w:lineRule="auto"/>
        <w:jc w:val="both"/>
        <w:rPr>
          <w:rFonts w:ascii="Garamond" w:hAnsi="Garamond"/>
          <w:sz w:val="24"/>
          <w:szCs w:val="24"/>
          <w:lang w:val="it-IT"/>
        </w:rPr>
      </w:pPr>
    </w:p>
    <w:p w14:paraId="29406C11" w14:textId="4C39DC51" w:rsidR="00AE2C0E" w:rsidRPr="007B257D" w:rsidRDefault="005C4DFE" w:rsidP="007B257D">
      <w:pPr>
        <w:spacing w:line="360" w:lineRule="auto"/>
        <w:jc w:val="both"/>
        <w:rPr>
          <w:rFonts w:ascii="Garamond" w:hAnsi="Garamond"/>
          <w:sz w:val="24"/>
          <w:szCs w:val="24"/>
          <w:lang w:val="it-IT"/>
        </w:rPr>
      </w:pPr>
      <w:r>
        <w:rPr>
          <w:rFonts w:ascii="Garamond" w:hAnsi="Garamond"/>
          <w:sz w:val="24"/>
          <w:szCs w:val="24"/>
          <w:lang w:val="it-IT"/>
        </w:rPr>
        <w:t>Compatel</w:t>
      </w:r>
      <w:r w:rsidR="00AE2C0E" w:rsidRPr="007B257D">
        <w:rPr>
          <w:rFonts w:ascii="Garamond" w:hAnsi="Garamond"/>
          <w:sz w:val="24"/>
          <w:szCs w:val="24"/>
          <w:lang w:val="it-IT"/>
        </w:rPr>
        <w:t xml:space="preserve"> si impegna ad inviare MAA esclusivamente per gli Alias che ha registrato e non cancellato per ogni suo singolo UM e blocca eventuali tentativi di invio di qualsiasi Alias che non rientri in tale casistica.</w:t>
      </w:r>
    </w:p>
    <w:p w14:paraId="277E8372" w14:textId="77777777" w:rsidR="00AF2E55" w:rsidRPr="007B257D" w:rsidRDefault="00AF2E55" w:rsidP="007B257D">
      <w:pPr>
        <w:spacing w:line="360" w:lineRule="auto"/>
        <w:jc w:val="both"/>
        <w:rPr>
          <w:rFonts w:ascii="Garamond" w:hAnsi="Garamond"/>
          <w:sz w:val="24"/>
          <w:szCs w:val="24"/>
          <w:lang w:val="it-IT"/>
        </w:rPr>
      </w:pPr>
    </w:p>
    <w:p w14:paraId="3B8579E4" w14:textId="2D4075CA" w:rsidR="00AF2E55" w:rsidRPr="007B257D" w:rsidRDefault="005C4DFE" w:rsidP="007B257D">
      <w:pPr>
        <w:spacing w:line="360" w:lineRule="auto"/>
        <w:jc w:val="both"/>
        <w:rPr>
          <w:rFonts w:ascii="Garamond" w:hAnsi="Garamond"/>
          <w:sz w:val="24"/>
          <w:szCs w:val="24"/>
          <w:lang w:val="it-IT"/>
        </w:rPr>
      </w:pPr>
      <w:r>
        <w:rPr>
          <w:rFonts w:ascii="Garamond" w:hAnsi="Garamond"/>
          <w:sz w:val="24"/>
          <w:szCs w:val="24"/>
          <w:lang w:val="it-IT"/>
        </w:rPr>
        <w:t>Compatel</w:t>
      </w:r>
      <w:r w:rsidR="00AF2E55" w:rsidRPr="007B257D">
        <w:rPr>
          <w:rFonts w:ascii="Garamond" w:hAnsi="Garamond"/>
          <w:sz w:val="24"/>
          <w:szCs w:val="24"/>
          <w:lang w:val="it-IT"/>
        </w:rPr>
        <w:t xml:space="preserve">  mantiene aggiornate le informazioni contenute nel Registro e cancella l’Alias entro due giorni lavorativi da quando è stata attuata la cessazione, salva l’eventuale momentanea indisponibilità del Registro. </w:t>
      </w:r>
      <w:r>
        <w:rPr>
          <w:rFonts w:ascii="Garamond" w:hAnsi="Garamond"/>
          <w:sz w:val="24"/>
          <w:szCs w:val="24"/>
          <w:lang w:val="it-IT"/>
        </w:rPr>
        <w:t>Compatel</w:t>
      </w:r>
      <w:r w:rsidR="00AF2E55" w:rsidRPr="007B257D">
        <w:rPr>
          <w:rFonts w:ascii="Garamond" w:hAnsi="Garamond"/>
          <w:sz w:val="24"/>
          <w:szCs w:val="24"/>
          <w:lang w:val="it-IT"/>
        </w:rPr>
        <w:t xml:space="preserve"> limita le registrazioni, le modifiche e le ricerche nel Registro a quelle necessarie per la corretta gestione dei dati nel Registro in base alle richieste degli UM. </w:t>
      </w:r>
      <w:r>
        <w:rPr>
          <w:rFonts w:ascii="Garamond" w:hAnsi="Garamond"/>
          <w:sz w:val="24"/>
          <w:szCs w:val="24"/>
          <w:lang w:val="it-IT"/>
        </w:rPr>
        <w:t>Compatel</w:t>
      </w:r>
      <w:r w:rsidR="00AF2E55" w:rsidRPr="007B257D">
        <w:rPr>
          <w:rFonts w:ascii="Garamond" w:hAnsi="Garamond"/>
          <w:sz w:val="24"/>
          <w:szCs w:val="24"/>
          <w:lang w:val="it-IT"/>
        </w:rPr>
        <w:t xml:space="preserve"> non cancella e successivamente registra il medesimo Alias senza variazioni di dati.</w:t>
      </w:r>
    </w:p>
    <w:p w14:paraId="0AA1F2A1" w14:textId="77777777" w:rsidR="00AF2E55" w:rsidRPr="007B257D" w:rsidRDefault="00AF2E55" w:rsidP="007B257D">
      <w:pPr>
        <w:spacing w:line="360" w:lineRule="auto"/>
        <w:jc w:val="both"/>
        <w:rPr>
          <w:rFonts w:ascii="Garamond" w:hAnsi="Garamond"/>
          <w:sz w:val="24"/>
          <w:szCs w:val="24"/>
          <w:lang w:val="it-IT"/>
        </w:rPr>
      </w:pPr>
    </w:p>
    <w:p w14:paraId="01E5B2F4" w14:textId="77777777" w:rsidR="00AF2E55" w:rsidRPr="007B257D" w:rsidRDefault="00AF2E55" w:rsidP="007B257D">
      <w:pPr>
        <w:spacing w:line="360" w:lineRule="auto"/>
        <w:jc w:val="both"/>
        <w:rPr>
          <w:rFonts w:ascii="Garamond" w:hAnsi="Garamond"/>
          <w:sz w:val="24"/>
          <w:szCs w:val="24"/>
          <w:lang w:val="it-IT"/>
        </w:rPr>
      </w:pPr>
      <w:r w:rsidRPr="007B257D">
        <w:rPr>
          <w:rFonts w:ascii="Garamond" w:hAnsi="Garamond"/>
          <w:sz w:val="24"/>
          <w:szCs w:val="24"/>
          <w:lang w:val="it-IT"/>
        </w:rPr>
        <w:lastRenderedPageBreak/>
        <w:t>Il FS informa la propria clientela che lo stesso può consentire l’invio di MAA solo dopo che lo stesso abbia provveduto a confermare al cliente la registrazione con successo del relativo Alias nel Registro da parte sua per tale UM. Chiarisce, altresì, che una eventuale precedente registrazione dell’Alias da parte di altro FS non abilita il FS all’invio di messaggistica con tale Alias</w:t>
      </w:r>
      <w:r w:rsidR="00E277F5">
        <w:rPr>
          <w:rFonts w:ascii="Garamond" w:hAnsi="Garamond"/>
          <w:sz w:val="24"/>
          <w:szCs w:val="24"/>
          <w:lang w:val="it-IT"/>
        </w:rPr>
        <w:t>.</w:t>
      </w:r>
    </w:p>
    <w:p w14:paraId="640EF169" w14:textId="77777777" w:rsidR="00AE2C0E" w:rsidRPr="007B257D" w:rsidRDefault="00AE2C0E" w:rsidP="007B257D">
      <w:pPr>
        <w:spacing w:line="360" w:lineRule="auto"/>
        <w:jc w:val="both"/>
        <w:rPr>
          <w:rFonts w:ascii="Garamond" w:hAnsi="Garamond"/>
          <w:sz w:val="24"/>
          <w:szCs w:val="24"/>
          <w:lang w:val="it-IT"/>
        </w:rPr>
      </w:pPr>
    </w:p>
    <w:p w14:paraId="2C5040E2" w14:textId="77777777" w:rsidR="00AE2C0E" w:rsidRPr="007B257D" w:rsidRDefault="00AE2C0E" w:rsidP="007B257D">
      <w:pPr>
        <w:spacing w:line="360" w:lineRule="auto"/>
        <w:jc w:val="both"/>
        <w:rPr>
          <w:rFonts w:ascii="Garamond" w:hAnsi="Garamond"/>
          <w:sz w:val="24"/>
          <w:szCs w:val="24"/>
          <w:lang w:val="it-IT"/>
        </w:rPr>
      </w:pPr>
      <w:r w:rsidRPr="007B257D">
        <w:rPr>
          <w:rFonts w:ascii="Garamond" w:hAnsi="Garamond"/>
          <w:sz w:val="24"/>
          <w:szCs w:val="24"/>
          <w:lang w:val="it-IT"/>
        </w:rPr>
        <w:t xml:space="preserve"> Inoltre, nel trasmettere MAA diretta ad un UD, consegna la MAA esclusivamente a soggetti in possesso dell’autorizzazione generale del Ministero delle Imprese e del Made in Italy e specificamente a FT o FC.</w:t>
      </w:r>
    </w:p>
    <w:p w14:paraId="1DD5F2A0" w14:textId="77777777" w:rsidR="00EB735B" w:rsidRPr="007B257D" w:rsidRDefault="00EB735B" w:rsidP="007B257D">
      <w:pPr>
        <w:spacing w:line="360" w:lineRule="auto"/>
        <w:jc w:val="both"/>
        <w:rPr>
          <w:rFonts w:ascii="Garamond" w:hAnsi="Garamond"/>
          <w:sz w:val="24"/>
          <w:szCs w:val="24"/>
          <w:lang w:val="it-IT"/>
        </w:rPr>
      </w:pPr>
    </w:p>
    <w:p w14:paraId="33C99368" w14:textId="77777777" w:rsidR="00EB735B" w:rsidRPr="007B257D" w:rsidRDefault="00EB735B" w:rsidP="007B257D">
      <w:pPr>
        <w:spacing w:line="360" w:lineRule="auto"/>
        <w:jc w:val="both"/>
        <w:rPr>
          <w:rFonts w:ascii="Garamond" w:hAnsi="Garamond"/>
          <w:b/>
          <w:bCs/>
          <w:sz w:val="24"/>
          <w:szCs w:val="24"/>
          <w:lang w:val="it-IT"/>
        </w:rPr>
      </w:pPr>
      <w:r w:rsidRPr="007B257D">
        <w:rPr>
          <w:rFonts w:ascii="Garamond" w:hAnsi="Garamond"/>
          <w:b/>
          <w:bCs/>
          <w:sz w:val="24"/>
          <w:szCs w:val="24"/>
          <w:lang w:val="it-IT"/>
        </w:rPr>
        <w:t>Articolo 6- Obblighi del fornitore del servizio di transito di messaggistica</w:t>
      </w:r>
    </w:p>
    <w:p w14:paraId="5728C7DC" w14:textId="6DEAF745" w:rsidR="00EB735B" w:rsidRPr="007B257D" w:rsidRDefault="005C4DFE" w:rsidP="007B257D">
      <w:pPr>
        <w:spacing w:line="360" w:lineRule="auto"/>
        <w:jc w:val="both"/>
        <w:rPr>
          <w:rFonts w:ascii="Garamond" w:hAnsi="Garamond"/>
          <w:sz w:val="24"/>
          <w:szCs w:val="24"/>
        </w:rPr>
      </w:pPr>
      <w:r>
        <w:rPr>
          <w:rFonts w:ascii="Garamond" w:hAnsi="Garamond"/>
          <w:sz w:val="24"/>
          <w:szCs w:val="24"/>
          <w:lang w:val="it-IT"/>
        </w:rPr>
        <w:t>Compatel</w:t>
      </w:r>
      <w:r w:rsidR="00EB735B" w:rsidRPr="007B257D">
        <w:rPr>
          <w:rFonts w:ascii="Garamond" w:hAnsi="Garamond"/>
          <w:sz w:val="24"/>
          <w:szCs w:val="24"/>
          <w:lang w:val="it-IT"/>
        </w:rPr>
        <w:t xml:space="preserve">, nella </w:t>
      </w:r>
      <w:r w:rsidR="00E277F5" w:rsidRPr="007B257D">
        <w:rPr>
          <w:rFonts w:ascii="Garamond" w:hAnsi="Garamond"/>
          <w:sz w:val="24"/>
          <w:szCs w:val="24"/>
          <w:lang w:val="it-IT"/>
        </w:rPr>
        <w:t>qualità</w:t>
      </w:r>
      <w:r w:rsidR="00E277F5">
        <w:rPr>
          <w:rFonts w:ascii="Garamond" w:hAnsi="Garamond"/>
          <w:sz w:val="24"/>
          <w:szCs w:val="24"/>
          <w:lang w:val="it-IT"/>
        </w:rPr>
        <w:t xml:space="preserve"> </w:t>
      </w:r>
      <w:r w:rsidR="00EB735B" w:rsidRPr="007B257D">
        <w:rPr>
          <w:rFonts w:ascii="Garamond" w:hAnsi="Garamond"/>
          <w:sz w:val="24"/>
          <w:szCs w:val="24"/>
          <w:lang w:val="it-IT"/>
        </w:rPr>
        <w:t xml:space="preserve">di FT, si impegna a bloccare </w:t>
      </w:r>
      <w:r w:rsidR="00EB735B" w:rsidRPr="007B257D">
        <w:rPr>
          <w:rFonts w:ascii="Garamond" w:hAnsi="Garamond"/>
          <w:sz w:val="24"/>
          <w:szCs w:val="24"/>
        </w:rPr>
        <w:t xml:space="preserve"> la messaggistica con codifica non decimale esclusivamente se non ricevuta da soggetti in possesso dell’autorizzazione generale del Ministero delle Imprese e del Made in Italy e specificamente da </w:t>
      </w:r>
      <w:r w:rsidR="00EB735B" w:rsidRPr="007B257D">
        <w:rPr>
          <w:rFonts w:ascii="Garamond" w:hAnsi="Garamond"/>
          <w:i/>
          <w:iCs/>
          <w:sz w:val="24"/>
          <w:szCs w:val="24"/>
        </w:rPr>
        <w:t xml:space="preserve">FS </w:t>
      </w:r>
      <w:r w:rsidR="00EB735B" w:rsidRPr="007B257D">
        <w:rPr>
          <w:rFonts w:ascii="Garamond" w:hAnsi="Garamond"/>
          <w:sz w:val="24"/>
          <w:szCs w:val="24"/>
        </w:rPr>
        <w:t xml:space="preserve">o da altro </w:t>
      </w:r>
      <w:r w:rsidR="00EB735B" w:rsidRPr="007B257D">
        <w:rPr>
          <w:rFonts w:ascii="Garamond" w:hAnsi="Garamond"/>
          <w:i/>
          <w:iCs/>
          <w:sz w:val="24"/>
          <w:szCs w:val="24"/>
        </w:rPr>
        <w:t>FT</w:t>
      </w:r>
      <w:r w:rsidR="00EB735B" w:rsidRPr="007B257D">
        <w:rPr>
          <w:rFonts w:ascii="Garamond" w:hAnsi="Garamond"/>
          <w:sz w:val="24"/>
          <w:szCs w:val="24"/>
        </w:rPr>
        <w:t xml:space="preserve">. I messaggi bloccati sono inseriti in un elenco e sono mensilmente comunicati all’Autorità. </w:t>
      </w:r>
      <w:proofErr w:type="spellStart"/>
      <w:r w:rsidR="00EB735B" w:rsidRPr="007B257D">
        <w:rPr>
          <w:rFonts w:ascii="Garamond" w:hAnsi="Garamond"/>
          <w:sz w:val="24"/>
          <w:szCs w:val="24"/>
        </w:rPr>
        <w:t>Inoltre</w:t>
      </w:r>
      <w:proofErr w:type="spellEnd"/>
      <w:r w:rsidR="00EB735B" w:rsidRPr="007B257D">
        <w:rPr>
          <w:rFonts w:ascii="Garamond" w:hAnsi="Garamond"/>
          <w:sz w:val="24"/>
          <w:szCs w:val="24"/>
        </w:rPr>
        <w:t xml:space="preserve">, </w:t>
      </w:r>
      <w:proofErr w:type="spellStart"/>
      <w:r>
        <w:rPr>
          <w:rFonts w:ascii="Garamond" w:hAnsi="Garamond"/>
          <w:sz w:val="24"/>
          <w:szCs w:val="24"/>
        </w:rPr>
        <w:t>Compatel</w:t>
      </w:r>
      <w:proofErr w:type="spellEnd"/>
      <w:r w:rsidR="00EB735B" w:rsidRPr="007B257D">
        <w:rPr>
          <w:rFonts w:ascii="Garamond" w:hAnsi="Garamond"/>
          <w:i/>
          <w:iCs/>
          <w:sz w:val="24"/>
          <w:szCs w:val="24"/>
        </w:rPr>
        <w:t xml:space="preserve"> </w:t>
      </w:r>
      <w:proofErr w:type="spellStart"/>
      <w:r w:rsidR="00EB735B" w:rsidRPr="007B257D">
        <w:rPr>
          <w:rFonts w:ascii="Garamond" w:hAnsi="Garamond"/>
          <w:sz w:val="24"/>
          <w:szCs w:val="24"/>
        </w:rPr>
        <w:t>inoltra</w:t>
      </w:r>
      <w:proofErr w:type="spellEnd"/>
      <w:r w:rsidR="00EB735B" w:rsidRPr="007B257D">
        <w:rPr>
          <w:rFonts w:ascii="Garamond" w:hAnsi="Garamond"/>
          <w:sz w:val="24"/>
          <w:szCs w:val="24"/>
        </w:rPr>
        <w:t xml:space="preserve"> la </w:t>
      </w:r>
      <w:proofErr w:type="spellStart"/>
      <w:r w:rsidR="00EB735B" w:rsidRPr="007B257D">
        <w:rPr>
          <w:rFonts w:ascii="Garamond" w:hAnsi="Garamond"/>
          <w:sz w:val="24"/>
          <w:szCs w:val="24"/>
        </w:rPr>
        <w:t>messaggistica</w:t>
      </w:r>
      <w:proofErr w:type="spellEnd"/>
      <w:r w:rsidR="00EB735B" w:rsidRPr="007B257D">
        <w:rPr>
          <w:rFonts w:ascii="Garamond" w:hAnsi="Garamond"/>
          <w:sz w:val="24"/>
          <w:szCs w:val="24"/>
        </w:rPr>
        <w:t xml:space="preserve"> con </w:t>
      </w:r>
      <w:proofErr w:type="spellStart"/>
      <w:r w:rsidR="00EB735B" w:rsidRPr="007B257D">
        <w:rPr>
          <w:rFonts w:ascii="Garamond" w:hAnsi="Garamond"/>
          <w:sz w:val="24"/>
          <w:szCs w:val="24"/>
        </w:rPr>
        <w:t>codifica</w:t>
      </w:r>
      <w:proofErr w:type="spellEnd"/>
      <w:r w:rsidR="00EB735B" w:rsidRPr="007B257D">
        <w:rPr>
          <w:rFonts w:ascii="Garamond" w:hAnsi="Garamond"/>
          <w:sz w:val="24"/>
          <w:szCs w:val="24"/>
        </w:rPr>
        <w:t xml:space="preserve"> non decimale esclusivamente a soggetti in possesso dell’autorizzazione generale del Ministero delle Imprese e del Made in Italy e specificamente a </w:t>
      </w:r>
      <w:r w:rsidR="00EB735B" w:rsidRPr="007B257D">
        <w:rPr>
          <w:rFonts w:ascii="Garamond" w:hAnsi="Garamond"/>
          <w:i/>
          <w:iCs/>
          <w:sz w:val="24"/>
          <w:szCs w:val="24"/>
        </w:rPr>
        <w:t xml:space="preserve">FC </w:t>
      </w:r>
      <w:r w:rsidR="00EB735B" w:rsidRPr="007B257D">
        <w:rPr>
          <w:rFonts w:ascii="Garamond" w:hAnsi="Garamond"/>
          <w:sz w:val="24"/>
          <w:szCs w:val="24"/>
        </w:rPr>
        <w:t xml:space="preserve">o altro </w:t>
      </w:r>
      <w:r w:rsidR="00EB735B" w:rsidRPr="007B257D">
        <w:rPr>
          <w:rFonts w:ascii="Garamond" w:hAnsi="Garamond"/>
          <w:i/>
          <w:iCs/>
          <w:sz w:val="24"/>
          <w:szCs w:val="24"/>
        </w:rPr>
        <w:t>FT</w:t>
      </w:r>
      <w:r w:rsidR="00EB735B" w:rsidRPr="007B257D">
        <w:rPr>
          <w:rFonts w:ascii="Garamond" w:hAnsi="Garamond"/>
          <w:sz w:val="24"/>
          <w:szCs w:val="24"/>
        </w:rPr>
        <w:t xml:space="preserve">.  </w:t>
      </w:r>
      <w:proofErr w:type="spellStart"/>
      <w:r>
        <w:rPr>
          <w:rFonts w:ascii="Garamond" w:hAnsi="Garamond"/>
          <w:sz w:val="24"/>
          <w:szCs w:val="24"/>
        </w:rPr>
        <w:t>Compatel</w:t>
      </w:r>
      <w:proofErr w:type="spellEnd"/>
      <w:r w:rsidR="00EB735B" w:rsidRPr="007B257D">
        <w:rPr>
          <w:rFonts w:ascii="Garamond" w:hAnsi="Garamond"/>
          <w:i/>
          <w:iCs/>
          <w:sz w:val="24"/>
          <w:szCs w:val="24"/>
        </w:rPr>
        <w:t xml:space="preserve"> </w:t>
      </w:r>
      <w:proofErr w:type="spellStart"/>
      <w:r w:rsidR="00EB735B" w:rsidRPr="007B257D">
        <w:rPr>
          <w:rFonts w:ascii="Garamond" w:hAnsi="Garamond"/>
          <w:sz w:val="24"/>
          <w:szCs w:val="24"/>
        </w:rPr>
        <w:t>nel</w:t>
      </w:r>
      <w:proofErr w:type="spellEnd"/>
      <w:r w:rsidR="00EB735B" w:rsidRPr="007B257D">
        <w:rPr>
          <w:rFonts w:ascii="Garamond" w:hAnsi="Garamond"/>
          <w:sz w:val="24"/>
          <w:szCs w:val="24"/>
        </w:rPr>
        <w:t xml:space="preserve"> </w:t>
      </w:r>
      <w:proofErr w:type="spellStart"/>
      <w:r w:rsidR="00EB735B" w:rsidRPr="007B257D">
        <w:rPr>
          <w:rFonts w:ascii="Garamond" w:hAnsi="Garamond"/>
          <w:sz w:val="24"/>
          <w:szCs w:val="24"/>
        </w:rPr>
        <w:t>rilanciare</w:t>
      </w:r>
      <w:proofErr w:type="spellEnd"/>
      <w:r w:rsidR="00EB735B" w:rsidRPr="007B257D">
        <w:rPr>
          <w:rFonts w:ascii="Garamond" w:hAnsi="Garamond"/>
          <w:sz w:val="24"/>
          <w:szCs w:val="24"/>
        </w:rPr>
        <w:t xml:space="preserve"> la </w:t>
      </w:r>
      <w:proofErr w:type="spellStart"/>
      <w:r w:rsidR="00EB735B" w:rsidRPr="007B257D">
        <w:rPr>
          <w:rFonts w:ascii="Garamond" w:hAnsi="Garamond"/>
          <w:sz w:val="24"/>
          <w:szCs w:val="24"/>
        </w:rPr>
        <w:t>messaggistica</w:t>
      </w:r>
      <w:proofErr w:type="spellEnd"/>
      <w:r w:rsidR="00EB735B" w:rsidRPr="007B257D">
        <w:rPr>
          <w:rFonts w:ascii="Garamond" w:hAnsi="Garamond"/>
          <w:sz w:val="24"/>
          <w:szCs w:val="24"/>
        </w:rPr>
        <w:t xml:space="preserve"> non altera in nessun modo il campo </w:t>
      </w:r>
      <w:r w:rsidR="00EB735B" w:rsidRPr="007B257D">
        <w:rPr>
          <w:rFonts w:ascii="Garamond" w:hAnsi="Garamond"/>
          <w:i/>
          <w:iCs/>
          <w:sz w:val="24"/>
          <w:szCs w:val="24"/>
        </w:rPr>
        <w:t xml:space="preserve">CLI </w:t>
      </w:r>
      <w:r w:rsidR="00EB735B" w:rsidRPr="007B257D">
        <w:rPr>
          <w:rFonts w:ascii="Garamond" w:hAnsi="Garamond"/>
          <w:sz w:val="24"/>
          <w:szCs w:val="24"/>
        </w:rPr>
        <w:t xml:space="preserve">e/o la sua codifica. </w:t>
      </w:r>
    </w:p>
    <w:p w14:paraId="52881CE9" w14:textId="77777777" w:rsidR="002D032A" w:rsidRPr="007B257D" w:rsidRDefault="002D032A" w:rsidP="007B257D">
      <w:pPr>
        <w:spacing w:line="360" w:lineRule="auto"/>
        <w:jc w:val="both"/>
        <w:rPr>
          <w:rFonts w:ascii="Garamond" w:hAnsi="Garamond"/>
          <w:sz w:val="24"/>
          <w:szCs w:val="24"/>
          <w:lang w:val="it-IT"/>
        </w:rPr>
      </w:pPr>
    </w:p>
    <w:p w14:paraId="4AC9F641" w14:textId="77777777" w:rsidR="002D032A" w:rsidRPr="00E277F5" w:rsidRDefault="002D032A" w:rsidP="007B257D">
      <w:pPr>
        <w:spacing w:line="360" w:lineRule="auto"/>
        <w:jc w:val="both"/>
        <w:rPr>
          <w:rFonts w:ascii="Garamond" w:hAnsi="Garamond"/>
          <w:b/>
          <w:bCs/>
          <w:sz w:val="24"/>
          <w:szCs w:val="24"/>
          <w:lang w:val="it-IT"/>
        </w:rPr>
      </w:pPr>
      <w:r w:rsidRPr="007B257D">
        <w:rPr>
          <w:rFonts w:ascii="Garamond" w:hAnsi="Garamond"/>
          <w:b/>
          <w:bCs/>
          <w:sz w:val="24"/>
          <w:szCs w:val="24"/>
          <w:lang w:val="it-IT"/>
        </w:rPr>
        <w:t xml:space="preserve">Articolo </w:t>
      </w:r>
      <w:r w:rsidR="00EB735B" w:rsidRPr="007B257D">
        <w:rPr>
          <w:rFonts w:ascii="Garamond" w:hAnsi="Garamond"/>
          <w:b/>
          <w:bCs/>
          <w:sz w:val="24"/>
          <w:szCs w:val="24"/>
          <w:lang w:val="it-IT"/>
        </w:rPr>
        <w:t>7</w:t>
      </w:r>
      <w:r w:rsidRPr="007B257D">
        <w:rPr>
          <w:rFonts w:ascii="Garamond" w:hAnsi="Garamond"/>
          <w:b/>
          <w:bCs/>
          <w:sz w:val="24"/>
          <w:szCs w:val="24"/>
          <w:lang w:val="it-IT"/>
        </w:rPr>
        <w:t xml:space="preserve"> – Diritti dell’Utente finale destinatario del messaggio</w:t>
      </w:r>
    </w:p>
    <w:p w14:paraId="40F8ECC3" w14:textId="74E31A62" w:rsidR="002D032A" w:rsidRPr="007B257D" w:rsidRDefault="005C4DFE" w:rsidP="007B257D">
      <w:pPr>
        <w:spacing w:line="360" w:lineRule="auto"/>
        <w:jc w:val="both"/>
        <w:rPr>
          <w:rFonts w:ascii="Garamond" w:hAnsi="Garamond"/>
          <w:sz w:val="24"/>
          <w:szCs w:val="24"/>
          <w:lang w:val="it-IT"/>
        </w:rPr>
      </w:pPr>
      <w:r>
        <w:rPr>
          <w:rFonts w:ascii="Garamond" w:hAnsi="Garamond"/>
          <w:sz w:val="24"/>
          <w:szCs w:val="24"/>
          <w:lang w:val="it-IT"/>
        </w:rPr>
        <w:t>Compatel</w:t>
      </w:r>
      <w:r w:rsidR="002D032A" w:rsidRPr="007B257D">
        <w:rPr>
          <w:rFonts w:ascii="Garamond" w:hAnsi="Garamond"/>
          <w:sz w:val="24"/>
          <w:szCs w:val="24"/>
          <w:lang w:val="it-IT"/>
        </w:rPr>
        <w:t xml:space="preserve"> rispetta il diritto dell’UD di conoscere dal proprio FC per il tramite del relativo Customer care i dati relativi al o ai UM che hanno registrato l’Alias contenuto in una messaggistica ricevuta.</w:t>
      </w:r>
    </w:p>
    <w:p w14:paraId="289FC3D1" w14:textId="77777777" w:rsidR="00C73732" w:rsidRPr="007B257D" w:rsidRDefault="00C73732" w:rsidP="007B257D">
      <w:pPr>
        <w:spacing w:line="360" w:lineRule="auto"/>
        <w:jc w:val="both"/>
        <w:rPr>
          <w:rFonts w:ascii="Garamond" w:hAnsi="Garamond"/>
          <w:sz w:val="24"/>
          <w:szCs w:val="24"/>
          <w:lang w:val="it-IT"/>
        </w:rPr>
      </w:pPr>
    </w:p>
    <w:p w14:paraId="1427EDA3" w14:textId="77777777" w:rsidR="00A44756" w:rsidRPr="007B257D" w:rsidRDefault="00A44756" w:rsidP="007B257D">
      <w:pPr>
        <w:spacing w:line="360" w:lineRule="auto"/>
        <w:jc w:val="both"/>
        <w:rPr>
          <w:rFonts w:ascii="Garamond" w:hAnsi="Garamond"/>
          <w:b/>
          <w:bCs/>
          <w:sz w:val="24"/>
          <w:szCs w:val="24"/>
          <w:lang w:val="it-IT"/>
        </w:rPr>
      </w:pPr>
      <w:r w:rsidRPr="007B257D">
        <w:rPr>
          <w:rFonts w:ascii="Garamond" w:hAnsi="Garamond"/>
          <w:b/>
          <w:bCs/>
          <w:sz w:val="24"/>
          <w:szCs w:val="24"/>
          <w:lang w:val="it-IT"/>
        </w:rPr>
        <w:t xml:space="preserve">Articolo </w:t>
      </w:r>
      <w:r w:rsidR="00EB735B" w:rsidRPr="007B257D">
        <w:rPr>
          <w:rFonts w:ascii="Garamond" w:hAnsi="Garamond"/>
          <w:b/>
          <w:bCs/>
          <w:sz w:val="24"/>
          <w:szCs w:val="24"/>
          <w:lang w:val="it-IT"/>
        </w:rPr>
        <w:t>8</w:t>
      </w:r>
      <w:r w:rsidRPr="007B257D">
        <w:rPr>
          <w:rFonts w:ascii="Garamond" w:hAnsi="Garamond"/>
          <w:b/>
          <w:bCs/>
          <w:sz w:val="24"/>
          <w:szCs w:val="24"/>
          <w:lang w:val="it-IT"/>
        </w:rPr>
        <w:t>- Composizione degli Alias</w:t>
      </w:r>
    </w:p>
    <w:p w14:paraId="5AD44F58" w14:textId="66F20ACA" w:rsidR="00A44756" w:rsidRPr="007B257D" w:rsidRDefault="005C4DFE" w:rsidP="007B257D">
      <w:pPr>
        <w:spacing w:line="360" w:lineRule="auto"/>
        <w:jc w:val="both"/>
        <w:rPr>
          <w:rFonts w:ascii="Garamond" w:hAnsi="Garamond"/>
          <w:b/>
          <w:bCs/>
          <w:sz w:val="24"/>
          <w:szCs w:val="24"/>
          <w:lang w:val="it-IT"/>
        </w:rPr>
      </w:pPr>
      <w:r>
        <w:rPr>
          <w:rFonts w:ascii="Garamond" w:hAnsi="Garamond"/>
          <w:sz w:val="24"/>
          <w:szCs w:val="24"/>
          <w:lang w:val="it-IT"/>
        </w:rPr>
        <w:t>Compatel</w:t>
      </w:r>
      <w:r w:rsidR="00A44756" w:rsidRPr="007B257D">
        <w:rPr>
          <w:rFonts w:ascii="Garamond" w:hAnsi="Garamond"/>
          <w:b/>
          <w:bCs/>
          <w:sz w:val="24"/>
          <w:szCs w:val="24"/>
          <w:lang w:val="it-IT"/>
        </w:rPr>
        <w:t xml:space="preserve"> </w:t>
      </w:r>
      <w:r w:rsidR="00A44756" w:rsidRPr="007B257D">
        <w:rPr>
          <w:rFonts w:ascii="Garamond" w:hAnsi="Garamond"/>
          <w:sz w:val="24"/>
          <w:szCs w:val="24"/>
          <w:lang w:val="it-IT"/>
        </w:rPr>
        <w:t xml:space="preserve">adotta la massima diligenza al fine di evitare di confondere l’utenza destinataria sul mittente del messaggio attraverso l’utilizzo di Alias che differiscono in maniera non significativa da Alias </w:t>
      </w:r>
      <w:proofErr w:type="spellStart"/>
      <w:r w:rsidR="00A44756" w:rsidRPr="007B257D">
        <w:rPr>
          <w:rFonts w:ascii="Garamond" w:hAnsi="Garamond"/>
          <w:sz w:val="24"/>
          <w:szCs w:val="24"/>
          <w:lang w:val="it-IT"/>
        </w:rPr>
        <w:t>gia</w:t>
      </w:r>
      <w:proofErr w:type="spellEnd"/>
      <w:r w:rsidR="00A44756" w:rsidRPr="007B257D">
        <w:rPr>
          <w:rFonts w:ascii="Garamond" w:hAnsi="Garamond"/>
          <w:sz w:val="24"/>
          <w:szCs w:val="24"/>
          <w:lang w:val="it-IT"/>
        </w:rPr>
        <w:t>̀ registrati nel Registro.</w:t>
      </w:r>
    </w:p>
    <w:p w14:paraId="1DF4C79A" w14:textId="77777777" w:rsidR="00A44756" w:rsidRPr="007B257D" w:rsidRDefault="00A44756" w:rsidP="007B257D">
      <w:pPr>
        <w:spacing w:line="360" w:lineRule="auto"/>
        <w:jc w:val="both"/>
        <w:rPr>
          <w:rFonts w:ascii="Garamond" w:hAnsi="Garamond"/>
          <w:b/>
          <w:bCs/>
          <w:sz w:val="24"/>
          <w:szCs w:val="24"/>
          <w:lang w:val="it-IT"/>
        </w:rPr>
      </w:pPr>
    </w:p>
    <w:p w14:paraId="529A103F" w14:textId="5FFB68E1" w:rsidR="00A44756" w:rsidRPr="007B257D" w:rsidRDefault="00A44756" w:rsidP="007B257D">
      <w:pPr>
        <w:spacing w:line="360" w:lineRule="auto"/>
        <w:jc w:val="both"/>
        <w:rPr>
          <w:rFonts w:ascii="Garamond" w:hAnsi="Garamond"/>
          <w:b/>
          <w:bCs/>
          <w:sz w:val="24"/>
          <w:szCs w:val="24"/>
          <w:lang w:val="it-IT"/>
        </w:rPr>
      </w:pPr>
      <w:r w:rsidRPr="007B257D">
        <w:rPr>
          <w:rFonts w:ascii="Garamond" w:hAnsi="Garamond"/>
          <w:sz w:val="24"/>
          <w:szCs w:val="24"/>
          <w:lang w:val="it-IT"/>
        </w:rPr>
        <w:lastRenderedPageBreak/>
        <w:t xml:space="preserve">L’Alias è costituito da </w:t>
      </w:r>
      <w:r w:rsidR="005C4DFE">
        <w:rPr>
          <w:rFonts w:ascii="Garamond" w:hAnsi="Garamond"/>
          <w:sz w:val="24"/>
          <w:szCs w:val="24"/>
          <w:lang w:val="it-IT"/>
        </w:rPr>
        <w:t>Compatel</w:t>
      </w:r>
      <w:r w:rsidRPr="007B257D">
        <w:rPr>
          <w:rFonts w:ascii="Garamond" w:hAnsi="Garamond"/>
          <w:sz w:val="24"/>
          <w:szCs w:val="24"/>
          <w:lang w:val="it-IT"/>
        </w:rPr>
        <w:t xml:space="preserve"> in modo tale da agevolare al massimo l’individuazione da parte del destinatario del soggetto responsabile del contenuto della comunicazione oppure del bene o servizio offerto dallo stesso, riducendo, al contempo, le possibilità̀ di indurre a false individuazioni del mittente originario</w:t>
      </w:r>
      <w:r w:rsidRPr="007B257D">
        <w:rPr>
          <w:rFonts w:ascii="Garamond" w:hAnsi="Garamond"/>
          <w:b/>
          <w:bCs/>
          <w:sz w:val="24"/>
          <w:szCs w:val="24"/>
          <w:lang w:val="it-IT"/>
        </w:rPr>
        <w:t>.</w:t>
      </w:r>
    </w:p>
    <w:p w14:paraId="7B6E2EA7" w14:textId="77777777" w:rsidR="00A44756" w:rsidRPr="007B257D" w:rsidRDefault="00A44756" w:rsidP="007B257D">
      <w:pPr>
        <w:spacing w:line="360" w:lineRule="auto"/>
        <w:jc w:val="both"/>
        <w:rPr>
          <w:rFonts w:ascii="Garamond" w:hAnsi="Garamond"/>
          <w:b/>
          <w:bCs/>
          <w:sz w:val="24"/>
          <w:szCs w:val="24"/>
          <w:lang w:val="it-IT"/>
        </w:rPr>
      </w:pPr>
    </w:p>
    <w:p w14:paraId="4D00C0D7" w14:textId="78D0E59E" w:rsidR="00A44756" w:rsidRPr="007B257D" w:rsidRDefault="00A44756" w:rsidP="007B257D">
      <w:pPr>
        <w:spacing w:line="360" w:lineRule="auto"/>
        <w:jc w:val="both"/>
        <w:rPr>
          <w:rFonts w:ascii="Garamond" w:hAnsi="Garamond"/>
          <w:sz w:val="24"/>
          <w:szCs w:val="24"/>
          <w:lang w:val="it-IT"/>
        </w:rPr>
      </w:pPr>
      <w:r w:rsidRPr="007B257D">
        <w:rPr>
          <w:rFonts w:ascii="Garamond" w:hAnsi="Garamond"/>
          <w:sz w:val="24"/>
          <w:szCs w:val="24"/>
          <w:lang w:val="it-IT"/>
        </w:rPr>
        <w:t xml:space="preserve"> Pertanto,</w:t>
      </w:r>
      <w:r w:rsidRPr="007B257D">
        <w:rPr>
          <w:rFonts w:ascii="Garamond" w:hAnsi="Garamond"/>
          <w:b/>
          <w:bCs/>
          <w:sz w:val="24"/>
          <w:szCs w:val="24"/>
          <w:lang w:val="it-IT"/>
        </w:rPr>
        <w:t xml:space="preserve"> </w:t>
      </w:r>
      <w:r w:rsidRPr="007B257D">
        <w:rPr>
          <w:rFonts w:ascii="Garamond" w:hAnsi="Garamond"/>
          <w:sz w:val="24"/>
          <w:szCs w:val="24"/>
          <w:lang w:val="it-IT"/>
        </w:rPr>
        <w:t xml:space="preserve">l’Alias è costituito in modo da essere distintivo del mittente, del bene o del servizio, non lesivo di diritti altrui e non ingannevole per il destinatario. In caso di rapporto contrattuale di mutua cooperazione tra due UM, con accordo tra le parti, </w:t>
      </w:r>
      <w:r w:rsidR="005C4DFE">
        <w:rPr>
          <w:rFonts w:ascii="Garamond" w:hAnsi="Garamond"/>
          <w:sz w:val="24"/>
          <w:szCs w:val="24"/>
          <w:lang w:val="it-IT"/>
        </w:rPr>
        <w:t>Compatel</w:t>
      </w:r>
      <w:r w:rsidRPr="007B257D">
        <w:rPr>
          <w:rFonts w:ascii="Garamond" w:hAnsi="Garamond"/>
          <w:sz w:val="24"/>
          <w:szCs w:val="24"/>
          <w:lang w:val="it-IT"/>
        </w:rPr>
        <w:t xml:space="preserve"> </w:t>
      </w:r>
      <w:r w:rsidR="00E277F5" w:rsidRPr="007B257D">
        <w:rPr>
          <w:rFonts w:ascii="Garamond" w:hAnsi="Garamond"/>
          <w:sz w:val="24"/>
          <w:szCs w:val="24"/>
          <w:lang w:val="it-IT"/>
        </w:rPr>
        <w:t>potrà</w:t>
      </w:r>
      <w:r w:rsidRPr="007B257D">
        <w:rPr>
          <w:rFonts w:ascii="Garamond" w:hAnsi="Garamond"/>
          <w:sz w:val="24"/>
          <w:szCs w:val="24"/>
          <w:lang w:val="it-IT"/>
        </w:rPr>
        <w:t xml:space="preserve">, se richiesto, effettuare la registrazione di Alias che fanno riferimento alle denominazioni di entrambi i soggetti. </w:t>
      </w:r>
    </w:p>
    <w:p w14:paraId="30F2E1D5" w14:textId="77777777" w:rsidR="00A44756" w:rsidRPr="007B257D" w:rsidRDefault="00A44756" w:rsidP="007B257D">
      <w:pPr>
        <w:spacing w:line="360" w:lineRule="auto"/>
        <w:jc w:val="both"/>
        <w:rPr>
          <w:rFonts w:ascii="Garamond" w:hAnsi="Garamond"/>
          <w:sz w:val="24"/>
          <w:szCs w:val="24"/>
          <w:u w:val="single"/>
          <w:lang w:val="it-IT"/>
        </w:rPr>
      </w:pPr>
    </w:p>
    <w:p w14:paraId="70CE672B" w14:textId="59CF04F7" w:rsidR="00A44756" w:rsidRPr="007B257D" w:rsidRDefault="005C4DFE" w:rsidP="007B257D">
      <w:pPr>
        <w:spacing w:line="360" w:lineRule="auto"/>
        <w:jc w:val="both"/>
        <w:rPr>
          <w:rFonts w:ascii="Garamond" w:hAnsi="Garamond"/>
          <w:sz w:val="24"/>
          <w:szCs w:val="24"/>
          <w:u w:val="single"/>
          <w:lang w:val="it-IT"/>
        </w:rPr>
      </w:pPr>
      <w:r>
        <w:rPr>
          <w:rFonts w:ascii="Garamond" w:hAnsi="Garamond"/>
          <w:sz w:val="24"/>
          <w:szCs w:val="24"/>
          <w:u w:val="single"/>
          <w:lang w:val="it-IT"/>
        </w:rPr>
        <w:t>Compatel</w:t>
      </w:r>
      <w:r w:rsidR="00A44756" w:rsidRPr="007B257D">
        <w:rPr>
          <w:rFonts w:ascii="Garamond" w:hAnsi="Garamond"/>
          <w:sz w:val="24"/>
          <w:szCs w:val="24"/>
          <w:u w:val="single"/>
          <w:lang w:val="it-IT"/>
        </w:rPr>
        <w:t xml:space="preserve"> si impegna a non utilizzare, oltre nomi generici, anche parole e/o segni e/o espressioni volgari, offensive et similia come stabilito dalla legge.</w:t>
      </w:r>
    </w:p>
    <w:p w14:paraId="3958BEB4" w14:textId="77777777" w:rsidR="00A44756" w:rsidRPr="007B257D" w:rsidRDefault="00A44756" w:rsidP="007B257D">
      <w:pPr>
        <w:spacing w:line="360" w:lineRule="auto"/>
        <w:jc w:val="both"/>
        <w:rPr>
          <w:rFonts w:ascii="Garamond" w:hAnsi="Garamond"/>
          <w:sz w:val="24"/>
          <w:szCs w:val="24"/>
          <w:u w:val="single"/>
          <w:lang w:val="it-IT"/>
        </w:rPr>
      </w:pPr>
    </w:p>
    <w:p w14:paraId="1C98D064" w14:textId="3BE7A482" w:rsidR="00A44756" w:rsidRPr="007B257D" w:rsidRDefault="00A44756" w:rsidP="007B257D">
      <w:pPr>
        <w:spacing w:line="360" w:lineRule="auto"/>
        <w:jc w:val="both"/>
        <w:rPr>
          <w:rFonts w:ascii="Garamond" w:hAnsi="Garamond"/>
          <w:sz w:val="24"/>
          <w:szCs w:val="24"/>
          <w:lang w:val="it-IT"/>
        </w:rPr>
      </w:pPr>
      <w:r w:rsidRPr="007B257D">
        <w:rPr>
          <w:rFonts w:ascii="Garamond" w:hAnsi="Garamond"/>
          <w:sz w:val="24"/>
          <w:szCs w:val="24"/>
          <w:lang w:val="it-IT"/>
        </w:rPr>
        <w:t>L’</w:t>
      </w:r>
      <w:r w:rsidRPr="007B257D">
        <w:rPr>
          <w:rFonts w:ascii="Garamond" w:hAnsi="Garamond"/>
          <w:i/>
          <w:iCs/>
          <w:sz w:val="24"/>
          <w:szCs w:val="24"/>
          <w:lang w:val="it-IT"/>
        </w:rPr>
        <w:t xml:space="preserve">Alias </w:t>
      </w:r>
      <w:r w:rsidRPr="007B257D">
        <w:rPr>
          <w:rFonts w:ascii="Garamond" w:hAnsi="Garamond"/>
          <w:sz w:val="24"/>
          <w:szCs w:val="24"/>
          <w:lang w:val="it-IT"/>
        </w:rPr>
        <w:t xml:space="preserve">registrato da </w:t>
      </w:r>
      <w:proofErr w:type="spellStart"/>
      <w:r w:rsidR="005C4DFE">
        <w:rPr>
          <w:rFonts w:ascii="Garamond" w:hAnsi="Garamond"/>
          <w:sz w:val="24"/>
          <w:szCs w:val="24"/>
          <w:lang w:val="it-IT"/>
        </w:rPr>
        <w:t>Compatel</w:t>
      </w:r>
      <w:proofErr w:type="spellEnd"/>
      <w:r w:rsidRPr="007B257D">
        <w:rPr>
          <w:rFonts w:ascii="Garamond" w:hAnsi="Garamond"/>
          <w:i/>
          <w:iCs/>
          <w:sz w:val="24"/>
          <w:szCs w:val="24"/>
          <w:lang w:val="it-IT"/>
        </w:rPr>
        <w:t xml:space="preserve"> </w:t>
      </w:r>
      <w:r w:rsidRPr="007B257D">
        <w:rPr>
          <w:rFonts w:ascii="Garamond" w:hAnsi="Garamond"/>
          <w:sz w:val="24"/>
          <w:szCs w:val="24"/>
          <w:lang w:val="it-IT"/>
        </w:rPr>
        <w:t xml:space="preserve">non </w:t>
      </w:r>
      <w:proofErr w:type="spellStart"/>
      <w:r w:rsidRPr="007B257D">
        <w:rPr>
          <w:rFonts w:ascii="Garamond" w:hAnsi="Garamond"/>
          <w:sz w:val="24"/>
          <w:szCs w:val="24"/>
          <w:lang w:val="it-IT"/>
        </w:rPr>
        <w:t>puo</w:t>
      </w:r>
      <w:proofErr w:type="spellEnd"/>
      <w:r w:rsidRPr="007B257D">
        <w:rPr>
          <w:rFonts w:ascii="Garamond" w:hAnsi="Garamond"/>
          <w:sz w:val="24"/>
          <w:szCs w:val="24"/>
          <w:lang w:val="it-IT"/>
        </w:rPr>
        <w:t xml:space="preserve">̀ essere composto esclusivamente da caratteri numerici o da caratteri alfanumerici che possano simulare un numero in formato nazionale o internazionale. </w:t>
      </w:r>
      <w:r w:rsidR="00EB735B" w:rsidRPr="007B257D">
        <w:rPr>
          <w:rFonts w:ascii="Garamond" w:hAnsi="Garamond"/>
          <w:sz w:val="24"/>
          <w:szCs w:val="24"/>
          <w:lang w:val="it-IT"/>
        </w:rPr>
        <w:t>Inoltre, i caratteri utilizzabili per la definizione degli Alias non includono caratteri che possano generare confusione nell'utente finale ai fini dell’individuazione certa del mittente del messaggio.</w:t>
      </w:r>
    </w:p>
    <w:p w14:paraId="2D7F4D5E" w14:textId="77777777" w:rsidR="0029443C" w:rsidRPr="007B257D" w:rsidRDefault="0029443C" w:rsidP="007B257D">
      <w:pPr>
        <w:spacing w:line="360" w:lineRule="auto"/>
        <w:jc w:val="both"/>
        <w:rPr>
          <w:rFonts w:ascii="Garamond" w:hAnsi="Garamond"/>
          <w:sz w:val="24"/>
          <w:szCs w:val="24"/>
          <w:lang w:val="it-IT"/>
        </w:rPr>
      </w:pPr>
    </w:p>
    <w:p w14:paraId="07C7DC1B" w14:textId="296BD95A" w:rsidR="008C6BD4" w:rsidRPr="007B257D" w:rsidRDefault="0029443C" w:rsidP="007B257D">
      <w:pPr>
        <w:spacing w:line="360" w:lineRule="auto"/>
        <w:jc w:val="both"/>
        <w:rPr>
          <w:rFonts w:ascii="Garamond" w:hAnsi="Garamond"/>
          <w:sz w:val="24"/>
          <w:szCs w:val="24"/>
          <w:lang w:val="it-IT"/>
        </w:rPr>
      </w:pPr>
      <w:r w:rsidRPr="007B257D">
        <w:rPr>
          <w:rFonts w:ascii="Garamond" w:hAnsi="Garamond"/>
          <w:sz w:val="24"/>
          <w:szCs w:val="24"/>
          <w:lang w:val="it-IT"/>
        </w:rPr>
        <w:t xml:space="preserve"> </w:t>
      </w:r>
      <w:r w:rsidR="005C4DFE">
        <w:rPr>
          <w:rFonts w:ascii="Garamond" w:hAnsi="Garamond"/>
          <w:sz w:val="24"/>
          <w:szCs w:val="24"/>
          <w:lang w:val="it-IT"/>
        </w:rPr>
        <w:t>Compatel</w:t>
      </w:r>
      <w:r w:rsidRPr="007B257D">
        <w:rPr>
          <w:rFonts w:ascii="Garamond" w:hAnsi="Garamond"/>
          <w:sz w:val="24"/>
          <w:szCs w:val="24"/>
          <w:lang w:val="it-IT"/>
        </w:rPr>
        <w:t xml:space="preserve"> agisce tenendo presente quanto segue: </w:t>
      </w:r>
    </w:p>
    <w:p w14:paraId="195399D4" w14:textId="77777777" w:rsidR="008C6BD4" w:rsidRPr="007B257D" w:rsidRDefault="0029443C" w:rsidP="007B257D">
      <w:pPr>
        <w:pStyle w:val="Paragrafoelenco"/>
        <w:numPr>
          <w:ilvl w:val="0"/>
          <w:numId w:val="27"/>
        </w:numPr>
        <w:spacing w:line="360" w:lineRule="auto"/>
        <w:jc w:val="both"/>
        <w:rPr>
          <w:rFonts w:ascii="Garamond" w:hAnsi="Garamond"/>
          <w:sz w:val="24"/>
          <w:szCs w:val="24"/>
          <w:lang w:val="it-IT"/>
        </w:rPr>
      </w:pPr>
      <w:r w:rsidRPr="007B257D">
        <w:rPr>
          <w:rFonts w:ascii="Garamond" w:hAnsi="Garamond"/>
          <w:sz w:val="24"/>
          <w:szCs w:val="24"/>
          <w:lang w:val="it-IT"/>
        </w:rPr>
        <w:t>g</w:t>
      </w:r>
      <w:r w:rsidR="00A44756" w:rsidRPr="007B257D">
        <w:rPr>
          <w:rFonts w:ascii="Garamond" w:hAnsi="Garamond"/>
          <w:sz w:val="24"/>
          <w:szCs w:val="24"/>
          <w:lang w:val="it-IT"/>
        </w:rPr>
        <w:t xml:space="preserve">li </w:t>
      </w:r>
      <w:r w:rsidR="00A44756" w:rsidRPr="007B257D">
        <w:rPr>
          <w:rFonts w:ascii="Garamond" w:hAnsi="Garamond"/>
          <w:i/>
          <w:iCs/>
          <w:sz w:val="24"/>
          <w:szCs w:val="24"/>
          <w:lang w:val="it-IT"/>
        </w:rPr>
        <w:t xml:space="preserve">Alias </w:t>
      </w:r>
      <w:r w:rsidR="00A44756" w:rsidRPr="007B257D">
        <w:rPr>
          <w:rFonts w:ascii="Garamond" w:hAnsi="Garamond"/>
          <w:sz w:val="24"/>
          <w:szCs w:val="24"/>
          <w:lang w:val="it-IT"/>
        </w:rPr>
        <w:t>possono essere univoci o non univoci e, comunque, sono determinati nel rispetto delle norme vigenti relative ai marchi</w:t>
      </w:r>
      <w:r w:rsidR="008C6BD4" w:rsidRPr="007B257D">
        <w:rPr>
          <w:rFonts w:ascii="Garamond" w:hAnsi="Garamond"/>
          <w:sz w:val="24"/>
          <w:szCs w:val="24"/>
          <w:lang w:val="it-IT"/>
        </w:rPr>
        <w:t>;</w:t>
      </w:r>
    </w:p>
    <w:p w14:paraId="37411F53" w14:textId="77777777" w:rsidR="008C6BD4" w:rsidRPr="007B257D" w:rsidRDefault="0029443C" w:rsidP="007B257D">
      <w:pPr>
        <w:pStyle w:val="Paragrafoelenco"/>
        <w:numPr>
          <w:ilvl w:val="0"/>
          <w:numId w:val="27"/>
        </w:numPr>
        <w:spacing w:line="360" w:lineRule="auto"/>
        <w:jc w:val="both"/>
        <w:rPr>
          <w:rFonts w:ascii="Garamond" w:hAnsi="Garamond"/>
          <w:sz w:val="24"/>
          <w:szCs w:val="24"/>
          <w:lang w:val="it-IT"/>
        </w:rPr>
      </w:pPr>
      <w:r w:rsidRPr="007B257D">
        <w:rPr>
          <w:rFonts w:ascii="Garamond" w:hAnsi="Garamond"/>
          <w:sz w:val="24"/>
          <w:szCs w:val="24"/>
          <w:lang w:val="it-IT"/>
        </w:rPr>
        <w:t xml:space="preserve"> </w:t>
      </w:r>
      <w:r w:rsidR="00A44756" w:rsidRPr="007B257D">
        <w:rPr>
          <w:rFonts w:ascii="Garamond" w:hAnsi="Garamond"/>
          <w:i/>
          <w:iCs/>
          <w:sz w:val="24"/>
          <w:szCs w:val="24"/>
          <w:lang w:val="it-IT"/>
        </w:rPr>
        <w:t xml:space="preserve">Alias </w:t>
      </w:r>
      <w:r w:rsidR="00A44756" w:rsidRPr="007B257D">
        <w:rPr>
          <w:rFonts w:ascii="Garamond" w:hAnsi="Garamond"/>
          <w:sz w:val="24"/>
          <w:szCs w:val="24"/>
          <w:lang w:val="it-IT"/>
        </w:rPr>
        <w:t>che si differenziano esclusivamente solo per alcuni caratteri in maiuscolo o in minuscolo sono considerati indistinti</w:t>
      </w:r>
      <w:r w:rsidR="008C6BD4" w:rsidRPr="007B257D">
        <w:rPr>
          <w:rFonts w:ascii="Garamond" w:hAnsi="Garamond"/>
          <w:sz w:val="24"/>
          <w:szCs w:val="24"/>
          <w:lang w:val="it-IT"/>
        </w:rPr>
        <w:t>;</w:t>
      </w:r>
    </w:p>
    <w:p w14:paraId="585B8DAA" w14:textId="77777777" w:rsidR="008C6BD4" w:rsidRPr="007B257D" w:rsidRDefault="00A44756" w:rsidP="007B257D">
      <w:pPr>
        <w:pStyle w:val="Paragrafoelenco"/>
        <w:numPr>
          <w:ilvl w:val="0"/>
          <w:numId w:val="27"/>
        </w:numPr>
        <w:spacing w:line="360" w:lineRule="auto"/>
        <w:jc w:val="both"/>
        <w:rPr>
          <w:rFonts w:ascii="Garamond" w:hAnsi="Garamond"/>
          <w:sz w:val="24"/>
          <w:szCs w:val="24"/>
          <w:lang w:val="it-IT"/>
        </w:rPr>
      </w:pPr>
      <w:r w:rsidRPr="007B257D">
        <w:rPr>
          <w:rFonts w:ascii="Garamond" w:hAnsi="Garamond"/>
          <w:sz w:val="24"/>
          <w:szCs w:val="24"/>
          <w:lang w:val="it-IT"/>
        </w:rPr>
        <w:t xml:space="preserve">L’uso di </w:t>
      </w:r>
      <w:r w:rsidRPr="007B257D">
        <w:rPr>
          <w:rFonts w:ascii="Garamond" w:hAnsi="Garamond"/>
          <w:i/>
          <w:iCs/>
          <w:sz w:val="24"/>
          <w:szCs w:val="24"/>
          <w:lang w:val="it-IT"/>
        </w:rPr>
        <w:t xml:space="preserve">Alias </w:t>
      </w:r>
      <w:r w:rsidRPr="007B257D">
        <w:rPr>
          <w:rFonts w:ascii="Garamond" w:hAnsi="Garamond"/>
          <w:sz w:val="24"/>
          <w:szCs w:val="24"/>
          <w:lang w:val="it-IT"/>
        </w:rPr>
        <w:t>univoci e non univoci è consentito da parte di qualsiasi azienda nel rispetto del Regolamento</w:t>
      </w:r>
      <w:r w:rsidR="0029443C" w:rsidRPr="007B257D">
        <w:rPr>
          <w:rFonts w:ascii="Garamond" w:hAnsi="Garamond"/>
          <w:sz w:val="24"/>
          <w:szCs w:val="24"/>
          <w:lang w:val="it-IT"/>
        </w:rPr>
        <w:t>;</w:t>
      </w:r>
    </w:p>
    <w:p w14:paraId="4B569CC8" w14:textId="77777777" w:rsidR="008C6BD4" w:rsidRPr="007B257D" w:rsidRDefault="0029443C" w:rsidP="007B257D">
      <w:pPr>
        <w:pStyle w:val="Paragrafoelenco"/>
        <w:numPr>
          <w:ilvl w:val="0"/>
          <w:numId w:val="27"/>
        </w:numPr>
        <w:spacing w:line="360" w:lineRule="auto"/>
        <w:jc w:val="both"/>
        <w:rPr>
          <w:rFonts w:ascii="Garamond" w:hAnsi="Garamond"/>
          <w:sz w:val="24"/>
          <w:szCs w:val="24"/>
          <w:lang w:val="it-IT"/>
        </w:rPr>
      </w:pPr>
      <w:r w:rsidRPr="007B257D">
        <w:rPr>
          <w:rFonts w:ascii="Garamond" w:hAnsi="Garamond"/>
          <w:sz w:val="24"/>
          <w:szCs w:val="24"/>
          <w:lang w:val="it-IT"/>
        </w:rPr>
        <w:t xml:space="preserve"> </w:t>
      </w:r>
      <w:r w:rsidR="00A44756" w:rsidRPr="007B257D">
        <w:rPr>
          <w:rFonts w:ascii="Garamond" w:hAnsi="Garamond"/>
          <w:sz w:val="24"/>
          <w:szCs w:val="24"/>
          <w:lang w:val="it-IT"/>
        </w:rPr>
        <w:t xml:space="preserve">Gli </w:t>
      </w:r>
      <w:r w:rsidR="00A44756" w:rsidRPr="007B257D">
        <w:rPr>
          <w:rFonts w:ascii="Garamond" w:hAnsi="Garamond"/>
          <w:i/>
          <w:iCs/>
          <w:sz w:val="24"/>
          <w:szCs w:val="24"/>
          <w:lang w:val="it-IT"/>
        </w:rPr>
        <w:t xml:space="preserve">Alias </w:t>
      </w:r>
      <w:r w:rsidR="00A44756" w:rsidRPr="007B257D">
        <w:rPr>
          <w:rFonts w:ascii="Garamond" w:hAnsi="Garamond"/>
          <w:sz w:val="24"/>
          <w:szCs w:val="24"/>
          <w:lang w:val="it-IT"/>
        </w:rPr>
        <w:t>univoci hanno un periodo di latenza di dodici mesi</w:t>
      </w:r>
      <w:r w:rsidRPr="007B257D">
        <w:rPr>
          <w:rFonts w:ascii="Garamond" w:hAnsi="Garamond"/>
          <w:sz w:val="24"/>
          <w:szCs w:val="24"/>
          <w:lang w:val="it-IT"/>
        </w:rPr>
        <w:t xml:space="preserve">; </w:t>
      </w:r>
    </w:p>
    <w:p w14:paraId="54C97F52" w14:textId="77777777" w:rsidR="008C6BD4" w:rsidRPr="007B257D" w:rsidRDefault="00A44756" w:rsidP="007B257D">
      <w:pPr>
        <w:pStyle w:val="Paragrafoelenco"/>
        <w:numPr>
          <w:ilvl w:val="0"/>
          <w:numId w:val="27"/>
        </w:numPr>
        <w:spacing w:line="360" w:lineRule="auto"/>
        <w:jc w:val="both"/>
        <w:rPr>
          <w:rFonts w:ascii="Garamond" w:hAnsi="Garamond"/>
          <w:sz w:val="24"/>
          <w:szCs w:val="24"/>
          <w:lang w:val="it-IT"/>
        </w:rPr>
      </w:pPr>
      <w:r w:rsidRPr="007B257D">
        <w:rPr>
          <w:rFonts w:ascii="Garamond" w:hAnsi="Garamond"/>
          <w:sz w:val="24"/>
          <w:szCs w:val="24"/>
          <w:lang w:val="it-IT"/>
        </w:rPr>
        <w:t>Durante il periodo di latenza è consentita la registrazione solo da parte dell’</w:t>
      </w:r>
      <w:r w:rsidRPr="007B257D">
        <w:rPr>
          <w:rFonts w:ascii="Garamond" w:hAnsi="Garamond"/>
          <w:i/>
          <w:iCs/>
          <w:sz w:val="24"/>
          <w:szCs w:val="24"/>
          <w:lang w:val="it-IT"/>
        </w:rPr>
        <w:t xml:space="preserve">UM </w:t>
      </w:r>
      <w:r w:rsidRPr="007B257D">
        <w:rPr>
          <w:rFonts w:ascii="Garamond" w:hAnsi="Garamond"/>
          <w:sz w:val="24"/>
          <w:szCs w:val="24"/>
          <w:lang w:val="it-IT"/>
        </w:rPr>
        <w:t>che lo ha registrato per ultimo</w:t>
      </w:r>
      <w:r w:rsidR="0029443C" w:rsidRPr="007B257D">
        <w:rPr>
          <w:rFonts w:ascii="Garamond" w:hAnsi="Garamond"/>
          <w:sz w:val="24"/>
          <w:szCs w:val="24"/>
          <w:lang w:val="it-IT"/>
        </w:rPr>
        <w:t xml:space="preserve">; </w:t>
      </w:r>
    </w:p>
    <w:p w14:paraId="51263E63" w14:textId="77777777" w:rsidR="00A44756" w:rsidRPr="007B257D" w:rsidRDefault="00A44756" w:rsidP="007B257D">
      <w:pPr>
        <w:pStyle w:val="Paragrafoelenco"/>
        <w:numPr>
          <w:ilvl w:val="0"/>
          <w:numId w:val="27"/>
        </w:numPr>
        <w:spacing w:line="360" w:lineRule="auto"/>
        <w:jc w:val="both"/>
        <w:rPr>
          <w:rFonts w:ascii="Garamond" w:hAnsi="Garamond"/>
          <w:sz w:val="24"/>
          <w:szCs w:val="24"/>
          <w:lang w:val="it-IT"/>
        </w:rPr>
      </w:pPr>
      <w:r w:rsidRPr="007B257D">
        <w:rPr>
          <w:rFonts w:ascii="Garamond" w:hAnsi="Garamond"/>
          <w:sz w:val="24"/>
          <w:szCs w:val="24"/>
          <w:lang w:val="it-IT"/>
        </w:rPr>
        <w:lastRenderedPageBreak/>
        <w:t xml:space="preserve">Nel caso di </w:t>
      </w:r>
      <w:r w:rsidRPr="007B257D">
        <w:rPr>
          <w:rFonts w:ascii="Garamond" w:hAnsi="Garamond"/>
          <w:i/>
          <w:iCs/>
          <w:sz w:val="24"/>
          <w:szCs w:val="24"/>
          <w:lang w:val="it-IT"/>
        </w:rPr>
        <w:t xml:space="preserve">Alias </w:t>
      </w:r>
      <w:r w:rsidRPr="007B257D">
        <w:rPr>
          <w:rFonts w:ascii="Garamond" w:hAnsi="Garamond"/>
          <w:sz w:val="24"/>
          <w:szCs w:val="24"/>
          <w:lang w:val="it-IT"/>
        </w:rPr>
        <w:t xml:space="preserve">univoci, la registrazione nel </w:t>
      </w:r>
      <w:r w:rsidRPr="007B257D">
        <w:rPr>
          <w:rFonts w:ascii="Garamond" w:hAnsi="Garamond"/>
          <w:i/>
          <w:iCs/>
          <w:sz w:val="24"/>
          <w:szCs w:val="24"/>
          <w:lang w:val="it-IT"/>
        </w:rPr>
        <w:t xml:space="preserve">Registro </w:t>
      </w:r>
      <w:r w:rsidRPr="007B257D">
        <w:rPr>
          <w:rFonts w:ascii="Garamond" w:hAnsi="Garamond"/>
          <w:sz w:val="24"/>
          <w:szCs w:val="24"/>
          <w:lang w:val="it-IT"/>
        </w:rPr>
        <w:t>è consentita esclusivamente se l’</w:t>
      </w:r>
      <w:r w:rsidRPr="007B257D">
        <w:rPr>
          <w:rFonts w:ascii="Garamond" w:hAnsi="Garamond"/>
          <w:i/>
          <w:iCs/>
          <w:sz w:val="24"/>
          <w:szCs w:val="24"/>
          <w:lang w:val="it-IT"/>
        </w:rPr>
        <w:t xml:space="preserve">Alias </w:t>
      </w:r>
      <w:r w:rsidRPr="007B257D">
        <w:rPr>
          <w:rFonts w:ascii="Garamond" w:hAnsi="Garamond"/>
          <w:sz w:val="24"/>
          <w:szCs w:val="24"/>
          <w:lang w:val="it-IT"/>
        </w:rPr>
        <w:t xml:space="preserve">non risulta </w:t>
      </w:r>
      <w:proofErr w:type="spellStart"/>
      <w:r w:rsidRPr="007B257D">
        <w:rPr>
          <w:rFonts w:ascii="Garamond" w:hAnsi="Garamond"/>
          <w:sz w:val="24"/>
          <w:szCs w:val="24"/>
          <w:lang w:val="it-IT"/>
        </w:rPr>
        <w:t>gia</w:t>
      </w:r>
      <w:proofErr w:type="spellEnd"/>
      <w:r w:rsidRPr="007B257D">
        <w:rPr>
          <w:rFonts w:ascii="Garamond" w:hAnsi="Garamond"/>
          <w:sz w:val="24"/>
          <w:szCs w:val="24"/>
          <w:lang w:val="it-IT"/>
        </w:rPr>
        <w:t xml:space="preserve">̀ registrato. </w:t>
      </w:r>
    </w:p>
    <w:p w14:paraId="43342E63" w14:textId="77777777" w:rsidR="00A44756" w:rsidRPr="007B257D" w:rsidRDefault="00A44756" w:rsidP="007B257D">
      <w:pPr>
        <w:spacing w:line="360" w:lineRule="auto"/>
        <w:jc w:val="both"/>
        <w:rPr>
          <w:rFonts w:ascii="Garamond" w:hAnsi="Garamond"/>
          <w:b/>
          <w:bCs/>
          <w:sz w:val="24"/>
          <w:szCs w:val="24"/>
          <w:lang w:val="it-IT"/>
        </w:rPr>
      </w:pPr>
    </w:p>
    <w:p w14:paraId="43E45E50" w14:textId="66818DA6" w:rsidR="008C6BD4" w:rsidRPr="007B257D" w:rsidRDefault="005C4DFE" w:rsidP="007B257D">
      <w:pPr>
        <w:spacing w:line="360" w:lineRule="auto"/>
        <w:jc w:val="both"/>
        <w:rPr>
          <w:rFonts w:ascii="Garamond" w:hAnsi="Garamond"/>
          <w:sz w:val="24"/>
          <w:szCs w:val="24"/>
          <w:lang w:val="it-IT"/>
        </w:rPr>
      </w:pPr>
      <w:r>
        <w:rPr>
          <w:rFonts w:ascii="Garamond" w:hAnsi="Garamond"/>
          <w:sz w:val="24"/>
          <w:szCs w:val="24"/>
          <w:lang w:val="it-IT"/>
        </w:rPr>
        <w:t>Compatel</w:t>
      </w:r>
      <w:r w:rsidR="008C6BD4" w:rsidRPr="007B257D">
        <w:rPr>
          <w:rFonts w:ascii="Garamond" w:hAnsi="Garamond"/>
          <w:sz w:val="24"/>
          <w:szCs w:val="24"/>
          <w:lang w:val="it-IT"/>
        </w:rPr>
        <w:t xml:space="preserve"> riconosce espressamente che </w:t>
      </w:r>
      <w:r w:rsidR="00E277F5">
        <w:rPr>
          <w:rFonts w:ascii="Garamond" w:hAnsi="Garamond"/>
          <w:sz w:val="24"/>
          <w:szCs w:val="24"/>
          <w:lang w:val="it-IT"/>
        </w:rPr>
        <w:t>il</w:t>
      </w:r>
      <w:r w:rsidR="008C6BD4" w:rsidRPr="007B257D">
        <w:rPr>
          <w:rFonts w:ascii="Garamond" w:hAnsi="Garamond"/>
          <w:sz w:val="24"/>
          <w:szCs w:val="24"/>
          <w:lang w:val="it-IT"/>
        </w:rPr>
        <w:t xml:space="preserve"> sistema di registrazione degli Alias univoci si basa su due principi fondamentali ritenuti opportuni per il più efficiente funzionamento del registro</w:t>
      </w:r>
      <w:r w:rsidR="00E277F5">
        <w:rPr>
          <w:rFonts w:ascii="Garamond" w:hAnsi="Garamond"/>
          <w:sz w:val="24"/>
          <w:szCs w:val="24"/>
          <w:lang w:val="it-IT"/>
        </w:rPr>
        <w:t>:</w:t>
      </w:r>
    </w:p>
    <w:p w14:paraId="2B02EE71" w14:textId="77777777" w:rsidR="008C6BD4" w:rsidRPr="007B257D" w:rsidRDefault="008C6BD4" w:rsidP="007B257D">
      <w:pPr>
        <w:spacing w:line="360" w:lineRule="auto"/>
        <w:jc w:val="both"/>
        <w:rPr>
          <w:rFonts w:ascii="Garamond" w:hAnsi="Garamond"/>
          <w:sz w:val="24"/>
          <w:szCs w:val="24"/>
          <w:lang w:val="it-IT"/>
        </w:rPr>
      </w:pPr>
    </w:p>
    <w:p w14:paraId="2A82348D" w14:textId="77777777" w:rsidR="008C6BD4" w:rsidRPr="007B257D" w:rsidRDefault="008C6BD4" w:rsidP="007B257D">
      <w:pPr>
        <w:spacing w:line="360" w:lineRule="auto"/>
        <w:jc w:val="both"/>
        <w:rPr>
          <w:rFonts w:ascii="Garamond" w:hAnsi="Garamond"/>
          <w:sz w:val="24"/>
          <w:szCs w:val="24"/>
          <w:lang w:val="it-IT"/>
        </w:rPr>
      </w:pPr>
      <w:r w:rsidRPr="007B257D">
        <w:rPr>
          <w:rFonts w:ascii="Garamond" w:hAnsi="Garamond"/>
          <w:sz w:val="24"/>
          <w:szCs w:val="24"/>
          <w:lang w:val="it-IT"/>
        </w:rPr>
        <w:t xml:space="preserve">1. </w:t>
      </w:r>
      <w:r w:rsidRPr="00E277F5">
        <w:rPr>
          <w:rFonts w:ascii="Garamond" w:hAnsi="Garamond"/>
          <w:i/>
          <w:iCs/>
          <w:sz w:val="24"/>
          <w:szCs w:val="24"/>
          <w:lang w:val="it-IT"/>
        </w:rPr>
        <w:t xml:space="preserve">First come, first </w:t>
      </w:r>
      <w:proofErr w:type="spellStart"/>
      <w:r w:rsidRPr="00E277F5">
        <w:rPr>
          <w:rFonts w:ascii="Garamond" w:hAnsi="Garamond"/>
          <w:i/>
          <w:iCs/>
          <w:sz w:val="24"/>
          <w:szCs w:val="24"/>
          <w:lang w:val="it-IT"/>
        </w:rPr>
        <w:t>served</w:t>
      </w:r>
      <w:proofErr w:type="spellEnd"/>
      <w:r w:rsidRPr="007B257D">
        <w:rPr>
          <w:rFonts w:ascii="Garamond" w:hAnsi="Garamond"/>
          <w:sz w:val="24"/>
          <w:szCs w:val="24"/>
          <w:lang w:val="it-IT"/>
        </w:rPr>
        <w:t xml:space="preserve"> (criterio di priorità cronologica), l’assegnazione dell’Alias avviene esclusivamente in base alla priorità cronologica della richiesta. </w:t>
      </w:r>
    </w:p>
    <w:p w14:paraId="6026D458" w14:textId="77777777" w:rsidR="008C6BD4" w:rsidRPr="007B257D" w:rsidRDefault="008C6BD4" w:rsidP="007B257D">
      <w:pPr>
        <w:spacing w:line="360" w:lineRule="auto"/>
        <w:jc w:val="both"/>
        <w:rPr>
          <w:rFonts w:ascii="Garamond" w:hAnsi="Garamond"/>
          <w:sz w:val="24"/>
          <w:szCs w:val="24"/>
          <w:lang w:val="it-IT"/>
        </w:rPr>
      </w:pPr>
    </w:p>
    <w:p w14:paraId="4CAD2CFA" w14:textId="77777777" w:rsidR="008C6BD4" w:rsidRPr="007B257D" w:rsidRDefault="008C6BD4" w:rsidP="007B257D">
      <w:pPr>
        <w:spacing w:line="360" w:lineRule="auto"/>
        <w:jc w:val="both"/>
        <w:rPr>
          <w:rFonts w:ascii="Garamond" w:hAnsi="Garamond"/>
          <w:sz w:val="24"/>
          <w:szCs w:val="24"/>
          <w:lang w:val="it-IT"/>
        </w:rPr>
      </w:pPr>
      <w:r w:rsidRPr="007B257D">
        <w:rPr>
          <w:rFonts w:ascii="Garamond" w:hAnsi="Garamond"/>
          <w:sz w:val="24"/>
          <w:szCs w:val="24"/>
          <w:lang w:val="it-IT"/>
        </w:rPr>
        <w:t xml:space="preserve">2. </w:t>
      </w:r>
      <w:r w:rsidRPr="00E277F5">
        <w:rPr>
          <w:rFonts w:ascii="Garamond" w:hAnsi="Garamond"/>
          <w:i/>
          <w:iCs/>
          <w:sz w:val="24"/>
          <w:szCs w:val="24"/>
          <w:lang w:val="it-IT"/>
        </w:rPr>
        <w:t>Principio di univocità degli Alias univoci</w:t>
      </w:r>
      <w:r w:rsidRPr="007B257D">
        <w:rPr>
          <w:rFonts w:ascii="Garamond" w:hAnsi="Garamond"/>
          <w:sz w:val="24"/>
          <w:szCs w:val="24"/>
          <w:lang w:val="it-IT"/>
        </w:rPr>
        <w:t xml:space="preserve"> (non possono esistere due ALIAS univoci uguali), una volta assegnato un Alias, nessun altro potrà usufruirne.</w:t>
      </w:r>
    </w:p>
    <w:p w14:paraId="2AA35A13" w14:textId="77777777" w:rsidR="008C6BD4" w:rsidRPr="007B257D" w:rsidRDefault="008C6BD4" w:rsidP="007B257D">
      <w:pPr>
        <w:spacing w:line="360" w:lineRule="auto"/>
        <w:jc w:val="both"/>
        <w:rPr>
          <w:rFonts w:ascii="Garamond" w:hAnsi="Garamond"/>
          <w:sz w:val="24"/>
          <w:szCs w:val="24"/>
          <w:lang w:val="it-IT"/>
        </w:rPr>
      </w:pPr>
    </w:p>
    <w:p w14:paraId="57C349EA" w14:textId="77777777" w:rsidR="008C6BD4" w:rsidRPr="007B257D" w:rsidRDefault="008C6BD4" w:rsidP="007B257D">
      <w:pPr>
        <w:spacing w:line="360" w:lineRule="auto"/>
        <w:jc w:val="both"/>
        <w:rPr>
          <w:rFonts w:ascii="Garamond" w:hAnsi="Garamond"/>
          <w:b/>
          <w:bCs/>
          <w:sz w:val="24"/>
          <w:szCs w:val="24"/>
          <w:lang w:val="it-IT"/>
        </w:rPr>
      </w:pPr>
      <w:r w:rsidRPr="007B257D">
        <w:rPr>
          <w:rFonts w:ascii="Garamond" w:hAnsi="Garamond"/>
          <w:b/>
          <w:bCs/>
          <w:sz w:val="24"/>
          <w:szCs w:val="24"/>
          <w:lang w:val="it-IT"/>
        </w:rPr>
        <w:t>Articolo 9 – Conflitto sulla registrazione di Alias</w:t>
      </w:r>
    </w:p>
    <w:p w14:paraId="79F78CFE" w14:textId="68AEBC05" w:rsidR="00E277F5" w:rsidRDefault="005C4DFE" w:rsidP="00E277F5">
      <w:pPr>
        <w:spacing w:line="360" w:lineRule="auto"/>
        <w:jc w:val="both"/>
        <w:rPr>
          <w:rFonts w:ascii="Garamond" w:hAnsi="Garamond"/>
          <w:sz w:val="24"/>
          <w:szCs w:val="24"/>
          <w:lang w:val="it-IT"/>
        </w:rPr>
      </w:pPr>
      <w:r>
        <w:rPr>
          <w:rFonts w:ascii="Garamond" w:hAnsi="Garamond"/>
          <w:sz w:val="24"/>
          <w:szCs w:val="24"/>
          <w:lang w:val="it-IT"/>
        </w:rPr>
        <w:t>Compatel</w:t>
      </w:r>
      <w:r w:rsidR="008C6BD4" w:rsidRPr="007B257D">
        <w:rPr>
          <w:rFonts w:ascii="Garamond" w:hAnsi="Garamond"/>
          <w:sz w:val="24"/>
          <w:szCs w:val="24"/>
          <w:lang w:val="it-IT"/>
        </w:rPr>
        <w:t xml:space="preserve"> informa che in caso sorga “conflitto” tra aziende che intendono registrare lo stesso Alias univoco, ovvero tra Alias univoco o non univoco e marchi distintivi aziendali, occorre adire l’autorità giudiziaria competente, che terrà anche conto dell’applicazione della disciplina vigente in tema di marchi.</w:t>
      </w:r>
      <w:r w:rsidR="00E277F5">
        <w:rPr>
          <w:rFonts w:ascii="Garamond" w:hAnsi="Garamond"/>
          <w:sz w:val="24"/>
          <w:szCs w:val="24"/>
          <w:lang w:val="it-IT"/>
        </w:rPr>
        <w:t xml:space="preserve"> </w:t>
      </w:r>
    </w:p>
    <w:p w14:paraId="28E8D733" w14:textId="77777777" w:rsidR="00E277F5" w:rsidRDefault="00E277F5" w:rsidP="00E277F5">
      <w:pPr>
        <w:spacing w:line="360" w:lineRule="auto"/>
        <w:jc w:val="both"/>
        <w:rPr>
          <w:rFonts w:ascii="Garamond" w:hAnsi="Garamond"/>
          <w:sz w:val="24"/>
          <w:szCs w:val="24"/>
          <w:lang w:val="it-IT"/>
        </w:rPr>
      </w:pPr>
    </w:p>
    <w:p w14:paraId="07947ACD" w14:textId="77777777" w:rsidR="00E277F5" w:rsidRPr="00E277F5" w:rsidRDefault="00AF2E55" w:rsidP="00E277F5">
      <w:pPr>
        <w:spacing w:line="360" w:lineRule="auto"/>
        <w:jc w:val="both"/>
        <w:rPr>
          <w:rFonts w:ascii="Garamond" w:hAnsi="Garamond" w:cs="Open Sans"/>
          <w:b/>
          <w:bCs/>
          <w:color w:val="000000"/>
          <w:sz w:val="24"/>
          <w:szCs w:val="24"/>
          <w:lang/>
        </w:rPr>
      </w:pPr>
      <w:r w:rsidRPr="00E277F5">
        <w:rPr>
          <w:rFonts w:ascii="Garamond" w:hAnsi="Garamond"/>
          <w:b/>
          <w:bCs/>
          <w:sz w:val="24"/>
          <w:szCs w:val="24"/>
          <w:lang w:val="it-IT"/>
        </w:rPr>
        <w:t xml:space="preserve">Articolo 10- </w:t>
      </w:r>
      <w:r w:rsidR="007B257D" w:rsidRPr="00E277F5">
        <w:rPr>
          <w:rFonts w:ascii="Garamond" w:hAnsi="Garamond" w:cs="Open Sans"/>
          <w:b/>
          <w:bCs/>
          <w:color w:val="000000"/>
          <w:sz w:val="24"/>
          <w:szCs w:val="24"/>
        </w:rPr>
        <w:t>C</w:t>
      </w:r>
      <w:r w:rsidRPr="00AF2E55">
        <w:rPr>
          <w:rFonts w:ascii="Garamond" w:hAnsi="Garamond" w:cs="Open Sans"/>
          <w:b/>
          <w:bCs/>
          <w:color w:val="000000"/>
          <w:sz w:val="24"/>
          <w:szCs w:val="24"/>
          <w:lang/>
        </w:rPr>
        <w:t>ontroversie tra operatori</w:t>
      </w:r>
    </w:p>
    <w:p w14:paraId="6637B195" w14:textId="6DBE022E" w:rsidR="00AF2E55" w:rsidRPr="00E4486B" w:rsidRDefault="005C4DFE" w:rsidP="00E277F5">
      <w:pPr>
        <w:spacing w:line="360" w:lineRule="auto"/>
        <w:jc w:val="both"/>
        <w:rPr>
          <w:rFonts w:ascii="Garamond" w:hAnsi="Garamond"/>
          <w:sz w:val="24"/>
          <w:szCs w:val="24"/>
          <w:lang w:val="it-IT"/>
        </w:rPr>
      </w:pPr>
      <w:r w:rsidRPr="00E4486B">
        <w:rPr>
          <w:rFonts w:ascii="Garamond" w:hAnsi="Garamond" w:cs="Open Sans"/>
          <w:color w:val="2A2A2A"/>
          <w:sz w:val="24"/>
          <w:szCs w:val="24"/>
          <w:lang w:val="it-IT"/>
        </w:rPr>
        <w:t>Compatel</w:t>
      </w:r>
      <w:r w:rsidR="007B257D" w:rsidRPr="00E4486B">
        <w:rPr>
          <w:rFonts w:ascii="Garamond" w:hAnsi="Garamond" w:cs="Open Sans"/>
          <w:color w:val="2A2A2A"/>
          <w:sz w:val="24"/>
          <w:szCs w:val="24"/>
          <w:lang w:val="it-IT"/>
        </w:rPr>
        <w:t xml:space="preserve"> da atto che possono essere rimesse alla  competenza dell’</w:t>
      </w:r>
      <w:proofErr w:type="spellStart"/>
      <w:r w:rsidR="007B257D" w:rsidRPr="00E4486B">
        <w:rPr>
          <w:rFonts w:ascii="Garamond" w:hAnsi="Garamond" w:cs="Open Sans"/>
          <w:color w:val="2A2A2A"/>
          <w:sz w:val="24"/>
          <w:szCs w:val="24"/>
          <w:lang w:val="it-IT"/>
        </w:rPr>
        <w:t>Autorita</w:t>
      </w:r>
      <w:proofErr w:type="spellEnd"/>
      <w:r w:rsidR="007B257D" w:rsidRPr="00E4486B">
        <w:rPr>
          <w:rFonts w:ascii="Garamond" w:hAnsi="Garamond" w:cs="Open Sans"/>
          <w:color w:val="2A2A2A"/>
          <w:sz w:val="24"/>
          <w:szCs w:val="24"/>
          <w:lang w:val="it-IT"/>
        </w:rPr>
        <w:t>̀ le controversie fra imprese che forniscono reti o servizi di comunicazione elettronica, o tra tali imprese e altre imprese che beneficiano dell’imposizione di obblighi in materia di accesso o di interconnessione derivanti dal Codice, aventi ad oggetto gli obblighi derivanti dal Codice, dalla direttiva quadro, dalle direttive particolari, da provvedimenti dell’</w:t>
      </w:r>
      <w:proofErr w:type="spellStart"/>
      <w:r w:rsidR="007B257D" w:rsidRPr="00E4486B">
        <w:rPr>
          <w:rFonts w:ascii="Garamond" w:hAnsi="Garamond" w:cs="Open Sans"/>
          <w:color w:val="2A2A2A"/>
          <w:sz w:val="24"/>
          <w:szCs w:val="24"/>
          <w:lang w:val="it-IT"/>
        </w:rPr>
        <w:t>Autorita</w:t>
      </w:r>
      <w:proofErr w:type="spellEnd"/>
      <w:r w:rsidR="007B257D" w:rsidRPr="00E4486B">
        <w:rPr>
          <w:rFonts w:ascii="Garamond" w:hAnsi="Garamond" w:cs="Open Sans"/>
          <w:color w:val="2A2A2A"/>
          <w:sz w:val="24"/>
          <w:szCs w:val="24"/>
          <w:lang w:val="it-IT"/>
        </w:rPr>
        <w:t xml:space="preserve">̀ ovvero da altre fonti, anche negoziali, che ne costituiscono attuazione, ex art. 2 dell’allegato A alla </w:t>
      </w:r>
      <w:r w:rsidR="00AF2E55" w:rsidRPr="00E4486B">
        <w:rPr>
          <w:rFonts w:ascii="Garamond" w:hAnsi="Garamond" w:cs="Open Sans"/>
          <w:color w:val="2A2A2A"/>
          <w:sz w:val="24"/>
          <w:szCs w:val="24"/>
          <w:lang w:val="it-IT"/>
        </w:rPr>
        <w:t>Delibera n. 226/15/CONS</w:t>
      </w:r>
      <w:r w:rsidR="00E277F5" w:rsidRPr="00E4486B">
        <w:rPr>
          <w:rFonts w:ascii="Garamond" w:hAnsi="Garamond" w:cs="Open Sans"/>
          <w:color w:val="2A2A2A"/>
          <w:sz w:val="24"/>
          <w:szCs w:val="24"/>
          <w:lang w:val="it-IT"/>
        </w:rPr>
        <w:t>.</w:t>
      </w:r>
    </w:p>
    <w:p w14:paraId="01A49A4B" w14:textId="77777777" w:rsidR="00A44756" w:rsidRPr="007B257D" w:rsidRDefault="00A44756" w:rsidP="007B257D">
      <w:pPr>
        <w:spacing w:line="360" w:lineRule="auto"/>
        <w:rPr>
          <w:rFonts w:ascii="Garamond" w:hAnsi="Garamond"/>
          <w:b/>
          <w:bCs/>
          <w:sz w:val="24"/>
          <w:szCs w:val="24"/>
          <w:lang w:val="it-IT"/>
        </w:rPr>
      </w:pPr>
    </w:p>
    <w:p w14:paraId="22BFD7B6" w14:textId="77777777" w:rsidR="00784E79" w:rsidRPr="007B257D" w:rsidRDefault="00784E79" w:rsidP="007B257D">
      <w:pPr>
        <w:spacing w:line="360" w:lineRule="auto"/>
        <w:jc w:val="both"/>
        <w:rPr>
          <w:rFonts w:ascii="Garamond" w:hAnsi="Garamond"/>
          <w:b/>
          <w:sz w:val="24"/>
          <w:szCs w:val="24"/>
          <w:lang w:val="it-IT"/>
        </w:rPr>
      </w:pPr>
      <w:r w:rsidRPr="007B257D">
        <w:rPr>
          <w:rFonts w:ascii="Garamond" w:hAnsi="Garamond"/>
          <w:b/>
          <w:sz w:val="24"/>
          <w:szCs w:val="24"/>
          <w:lang w:val="it-IT"/>
        </w:rPr>
        <w:t>Articolo 1</w:t>
      </w:r>
      <w:r w:rsidR="007B257D" w:rsidRPr="007B257D">
        <w:rPr>
          <w:rFonts w:ascii="Garamond" w:hAnsi="Garamond"/>
          <w:b/>
          <w:sz w:val="24"/>
          <w:szCs w:val="24"/>
          <w:lang w:val="it-IT"/>
        </w:rPr>
        <w:t>1</w:t>
      </w:r>
      <w:r w:rsidRPr="007B257D">
        <w:rPr>
          <w:rFonts w:ascii="Garamond" w:hAnsi="Garamond"/>
          <w:b/>
          <w:sz w:val="24"/>
          <w:szCs w:val="24"/>
          <w:lang w:val="it-IT"/>
        </w:rPr>
        <w:t xml:space="preserve">- </w:t>
      </w:r>
      <w:r w:rsidR="00987577" w:rsidRPr="007B257D">
        <w:rPr>
          <w:rFonts w:ascii="Garamond" w:hAnsi="Garamond"/>
          <w:b/>
          <w:sz w:val="24"/>
          <w:szCs w:val="24"/>
          <w:lang w:val="it-IT"/>
        </w:rPr>
        <w:t>T</w:t>
      </w:r>
      <w:r w:rsidRPr="007B257D">
        <w:rPr>
          <w:rFonts w:ascii="Garamond" w:hAnsi="Garamond"/>
          <w:b/>
          <w:sz w:val="24"/>
          <w:szCs w:val="24"/>
          <w:lang w:val="it-IT"/>
        </w:rPr>
        <w:t>rattamento dei dati personali</w:t>
      </w:r>
    </w:p>
    <w:p w14:paraId="34C317E4" w14:textId="502E3F54" w:rsidR="00784E79" w:rsidRPr="007B257D" w:rsidRDefault="005C4DFE" w:rsidP="007B257D">
      <w:pPr>
        <w:spacing w:line="360" w:lineRule="auto"/>
        <w:jc w:val="both"/>
        <w:rPr>
          <w:rFonts w:ascii="Garamond" w:hAnsi="Garamond"/>
          <w:bCs/>
          <w:sz w:val="24"/>
          <w:szCs w:val="24"/>
          <w:lang w:val="it-IT"/>
        </w:rPr>
      </w:pPr>
      <w:r>
        <w:rPr>
          <w:rFonts w:ascii="Garamond" w:hAnsi="Garamond"/>
          <w:bCs/>
          <w:sz w:val="24"/>
          <w:szCs w:val="24"/>
          <w:lang w:val="it-IT"/>
        </w:rPr>
        <w:t>Compatel</w:t>
      </w:r>
      <w:r w:rsidR="00784E79" w:rsidRPr="007B257D">
        <w:rPr>
          <w:rFonts w:ascii="Garamond" w:hAnsi="Garamond"/>
          <w:bCs/>
          <w:sz w:val="24"/>
          <w:szCs w:val="24"/>
          <w:lang w:val="it-IT"/>
        </w:rPr>
        <w:t xml:space="preserve"> tratta i dati personali nel rispetto dell’art. 1 del Codice della privacy e del GDPR, tenuto conto delle informative rese ai sensi </w:t>
      </w:r>
      <w:proofErr w:type="spellStart"/>
      <w:r w:rsidR="00784E79" w:rsidRPr="007B257D">
        <w:rPr>
          <w:rFonts w:ascii="Garamond" w:hAnsi="Garamond"/>
          <w:bCs/>
          <w:sz w:val="24"/>
          <w:szCs w:val="24"/>
          <w:lang w:val="it-IT"/>
        </w:rPr>
        <w:t>dell</w:t>
      </w:r>
      <w:proofErr w:type="spellEnd"/>
      <w:r w:rsidR="00784E79" w:rsidRPr="007B257D">
        <w:rPr>
          <w:rFonts w:ascii="Garamond" w:hAnsi="Garamond"/>
          <w:bCs/>
          <w:sz w:val="24"/>
          <w:szCs w:val="24"/>
          <w:lang w:val="it-IT"/>
        </w:rPr>
        <w:t xml:space="preserve"> ’ articolo 13 del GDPR.</w:t>
      </w:r>
    </w:p>
    <w:p w14:paraId="3B7862B4" w14:textId="56AD5A7E" w:rsidR="00784E79" w:rsidRPr="007B257D" w:rsidRDefault="00784E79" w:rsidP="007B257D">
      <w:pPr>
        <w:spacing w:line="360" w:lineRule="auto"/>
        <w:jc w:val="both"/>
        <w:rPr>
          <w:rFonts w:ascii="Garamond" w:hAnsi="Garamond"/>
          <w:bCs/>
          <w:sz w:val="24"/>
          <w:szCs w:val="24"/>
          <w:lang w:val="it-IT"/>
        </w:rPr>
      </w:pPr>
      <w:r w:rsidRPr="00E277F5">
        <w:rPr>
          <w:rFonts w:ascii="Garamond" w:hAnsi="Garamond"/>
          <w:bCs/>
          <w:sz w:val="24"/>
          <w:szCs w:val="24"/>
          <w:lang w:val="it-IT"/>
        </w:rPr>
        <w:lastRenderedPageBreak/>
        <w:t xml:space="preserve">Resta inteso che </w:t>
      </w:r>
      <w:r w:rsidRPr="00E277F5">
        <w:rPr>
          <w:rFonts w:ascii="Garamond" w:hAnsi="Garamond"/>
          <w:sz w:val="24"/>
          <w:szCs w:val="24"/>
          <w:lang w:val="it-IT"/>
        </w:rPr>
        <w:t>l’</w:t>
      </w:r>
      <w:r w:rsidRPr="00E277F5">
        <w:rPr>
          <w:rFonts w:ascii="Garamond" w:hAnsi="Garamond"/>
          <w:i/>
          <w:iCs/>
          <w:sz w:val="24"/>
          <w:szCs w:val="24"/>
          <w:lang w:val="it-IT"/>
        </w:rPr>
        <w:t xml:space="preserve">UM </w:t>
      </w:r>
      <w:r w:rsidRPr="00E277F5">
        <w:rPr>
          <w:rFonts w:ascii="Garamond" w:hAnsi="Garamond"/>
          <w:sz w:val="24"/>
          <w:szCs w:val="24"/>
          <w:lang w:val="it-IT"/>
        </w:rPr>
        <w:t>deve</w:t>
      </w:r>
      <w:r w:rsidRPr="00E277F5">
        <w:rPr>
          <w:rFonts w:ascii="Garamond" w:hAnsi="Garamond"/>
          <w:i/>
          <w:iCs/>
          <w:sz w:val="24"/>
          <w:szCs w:val="24"/>
          <w:lang w:val="it-IT"/>
        </w:rPr>
        <w:t xml:space="preserve">  </w:t>
      </w:r>
      <w:r w:rsidRPr="00E277F5">
        <w:rPr>
          <w:rFonts w:ascii="Garamond" w:hAnsi="Garamond"/>
          <w:sz w:val="24"/>
          <w:szCs w:val="24"/>
          <w:lang w:val="it-IT"/>
        </w:rPr>
        <w:t>accetta</w:t>
      </w:r>
      <w:r w:rsidR="00E277F5" w:rsidRPr="00E277F5">
        <w:rPr>
          <w:rFonts w:ascii="Garamond" w:hAnsi="Garamond"/>
          <w:sz w:val="24"/>
          <w:szCs w:val="24"/>
          <w:lang w:val="it-IT"/>
        </w:rPr>
        <w:t>re</w:t>
      </w:r>
      <w:r w:rsidRPr="00E277F5">
        <w:rPr>
          <w:rFonts w:ascii="Garamond" w:hAnsi="Garamond"/>
          <w:sz w:val="24"/>
          <w:szCs w:val="24"/>
          <w:lang w:val="it-IT"/>
        </w:rPr>
        <w:t xml:space="preserve"> esplicitamente che i dati forniti a </w:t>
      </w:r>
      <w:proofErr w:type="spellStart"/>
      <w:r w:rsidR="005C4DFE">
        <w:rPr>
          <w:rFonts w:ascii="Garamond" w:hAnsi="Garamond"/>
          <w:sz w:val="24"/>
          <w:szCs w:val="24"/>
          <w:lang w:val="it-IT"/>
        </w:rPr>
        <w:t>Compatel</w:t>
      </w:r>
      <w:proofErr w:type="spellEnd"/>
      <w:r w:rsidRPr="00E277F5">
        <w:rPr>
          <w:rFonts w:ascii="Garamond" w:hAnsi="Garamond"/>
          <w:sz w:val="24"/>
          <w:szCs w:val="24"/>
          <w:lang w:val="it-IT"/>
        </w:rPr>
        <w:t xml:space="preserve">, nella </w:t>
      </w:r>
      <w:proofErr w:type="spellStart"/>
      <w:r w:rsidRPr="00E277F5">
        <w:rPr>
          <w:rFonts w:ascii="Garamond" w:hAnsi="Garamond"/>
          <w:sz w:val="24"/>
          <w:szCs w:val="24"/>
          <w:lang w:val="it-IT"/>
        </w:rPr>
        <w:t>qualita’di</w:t>
      </w:r>
      <w:proofErr w:type="spellEnd"/>
      <w:r w:rsidRPr="00E277F5">
        <w:rPr>
          <w:rFonts w:ascii="Garamond" w:hAnsi="Garamond"/>
          <w:sz w:val="24"/>
          <w:szCs w:val="24"/>
          <w:lang w:val="it-IT"/>
        </w:rPr>
        <w:t xml:space="preserve"> </w:t>
      </w:r>
      <w:r w:rsidRPr="00E277F5">
        <w:rPr>
          <w:rFonts w:ascii="Garamond" w:hAnsi="Garamond"/>
          <w:i/>
          <w:iCs/>
          <w:sz w:val="24"/>
          <w:szCs w:val="24"/>
          <w:lang w:val="it-IT"/>
        </w:rPr>
        <w:t>FS</w:t>
      </w:r>
      <w:r w:rsidRPr="00E277F5">
        <w:rPr>
          <w:rFonts w:ascii="Garamond" w:hAnsi="Garamond"/>
          <w:sz w:val="24"/>
          <w:szCs w:val="24"/>
          <w:lang w:val="it-IT"/>
        </w:rPr>
        <w:t>, richiesti ai sensi del Regolamento e dei manuali operativi, siano pubblicabili. L’</w:t>
      </w:r>
      <w:r w:rsidRPr="00E277F5">
        <w:rPr>
          <w:rFonts w:ascii="Garamond" w:hAnsi="Garamond"/>
          <w:i/>
          <w:iCs/>
          <w:sz w:val="24"/>
          <w:szCs w:val="24"/>
          <w:lang w:val="it-IT"/>
        </w:rPr>
        <w:t xml:space="preserve">UM </w:t>
      </w:r>
      <w:r w:rsidRPr="00E277F5">
        <w:rPr>
          <w:rFonts w:ascii="Garamond" w:hAnsi="Garamond"/>
          <w:sz w:val="24"/>
          <w:szCs w:val="24"/>
          <w:lang w:val="it-IT"/>
        </w:rPr>
        <w:t>fornisce, pertanto, l’assenso in merito alla circostanza che la messaggistica sia soggetta a processi per l’individuazione del reale soggetto origine della messaggistica</w:t>
      </w:r>
      <w:r w:rsidRPr="007B257D">
        <w:rPr>
          <w:rFonts w:ascii="Garamond" w:hAnsi="Garamond"/>
          <w:sz w:val="24"/>
          <w:szCs w:val="24"/>
        </w:rPr>
        <w:t xml:space="preserve">. </w:t>
      </w:r>
    </w:p>
    <w:p w14:paraId="146F5F8F" w14:textId="77777777" w:rsidR="00D8293B" w:rsidRPr="007B257D" w:rsidRDefault="00D8293B" w:rsidP="007B257D">
      <w:pPr>
        <w:spacing w:line="360" w:lineRule="auto"/>
        <w:jc w:val="both"/>
        <w:rPr>
          <w:rFonts w:ascii="Garamond" w:hAnsi="Garamond"/>
          <w:sz w:val="24"/>
          <w:szCs w:val="24"/>
          <w:lang w:val="it-IT"/>
        </w:rPr>
      </w:pPr>
    </w:p>
    <w:p w14:paraId="0FB1A9C0" w14:textId="77777777" w:rsidR="00D8293B" w:rsidRPr="007B257D" w:rsidRDefault="007B257D" w:rsidP="007B257D">
      <w:pPr>
        <w:spacing w:line="360" w:lineRule="auto"/>
        <w:jc w:val="both"/>
        <w:rPr>
          <w:rFonts w:ascii="Garamond" w:hAnsi="Garamond"/>
          <w:b/>
          <w:sz w:val="24"/>
          <w:szCs w:val="24"/>
          <w:lang w:val="it-IT"/>
        </w:rPr>
      </w:pPr>
      <w:r w:rsidRPr="007B257D">
        <w:rPr>
          <w:rFonts w:ascii="Garamond" w:hAnsi="Garamond"/>
          <w:b/>
          <w:sz w:val="24"/>
          <w:szCs w:val="24"/>
          <w:lang w:val="it-IT"/>
        </w:rPr>
        <w:t>Articolo 12 -</w:t>
      </w:r>
      <w:r w:rsidR="00D8293B" w:rsidRPr="007B257D">
        <w:rPr>
          <w:rFonts w:ascii="Garamond" w:hAnsi="Garamond"/>
          <w:b/>
          <w:sz w:val="24"/>
          <w:szCs w:val="24"/>
          <w:lang w:val="it-IT"/>
        </w:rPr>
        <w:t>Informazione</w:t>
      </w:r>
    </w:p>
    <w:p w14:paraId="2DC9D217" w14:textId="5B5B8603" w:rsidR="00D8293B" w:rsidRPr="007B257D" w:rsidRDefault="00D8293B" w:rsidP="007B257D">
      <w:pPr>
        <w:spacing w:line="360" w:lineRule="auto"/>
        <w:jc w:val="both"/>
        <w:rPr>
          <w:rFonts w:ascii="Garamond" w:hAnsi="Garamond"/>
          <w:sz w:val="24"/>
          <w:szCs w:val="24"/>
          <w:lang w:val="it-IT"/>
        </w:rPr>
      </w:pPr>
      <w:r w:rsidRPr="007B257D">
        <w:rPr>
          <w:rFonts w:ascii="Garamond" w:hAnsi="Garamond"/>
          <w:sz w:val="24"/>
          <w:szCs w:val="24"/>
          <w:lang w:val="it-IT"/>
        </w:rPr>
        <w:t>Il presente Codice è pubblicato su</w:t>
      </w:r>
      <w:r w:rsidR="00350CB6" w:rsidRPr="007B257D">
        <w:rPr>
          <w:rFonts w:ascii="Garamond" w:hAnsi="Garamond"/>
          <w:sz w:val="24"/>
          <w:szCs w:val="24"/>
          <w:lang w:val="it-IT"/>
        </w:rPr>
        <w:t>l</w:t>
      </w:r>
      <w:r w:rsidRPr="007B257D">
        <w:rPr>
          <w:rFonts w:ascii="Garamond" w:hAnsi="Garamond"/>
          <w:sz w:val="24"/>
          <w:szCs w:val="24"/>
          <w:lang w:val="it-IT"/>
        </w:rPr>
        <w:t xml:space="preserve"> sito di </w:t>
      </w:r>
      <w:r w:rsidR="005C4DFE">
        <w:rPr>
          <w:rFonts w:ascii="Garamond" w:hAnsi="Garamond"/>
          <w:sz w:val="24"/>
          <w:szCs w:val="24"/>
          <w:lang w:val="it-IT"/>
        </w:rPr>
        <w:t>COMPATEL</w:t>
      </w:r>
      <w:r w:rsidR="008335BE" w:rsidRPr="007B257D">
        <w:rPr>
          <w:rFonts w:ascii="Garamond" w:hAnsi="Garamond"/>
          <w:sz w:val="24"/>
          <w:szCs w:val="24"/>
          <w:lang w:val="it-IT"/>
        </w:rPr>
        <w:t>: www.</w:t>
      </w:r>
      <w:r w:rsidR="005C4DFE">
        <w:rPr>
          <w:rFonts w:ascii="Garamond" w:hAnsi="Garamond"/>
          <w:sz w:val="24"/>
          <w:szCs w:val="24"/>
          <w:lang w:val="it-IT"/>
        </w:rPr>
        <w:t>compatel</w:t>
      </w:r>
      <w:r w:rsidR="008335BE" w:rsidRPr="007B257D">
        <w:rPr>
          <w:rFonts w:ascii="Garamond" w:hAnsi="Garamond"/>
          <w:sz w:val="24"/>
          <w:szCs w:val="24"/>
          <w:lang w:val="it-IT"/>
        </w:rPr>
        <w:t>.</w:t>
      </w:r>
      <w:r w:rsidR="00E4486B">
        <w:rPr>
          <w:rFonts w:ascii="Garamond" w:hAnsi="Garamond"/>
          <w:sz w:val="24"/>
          <w:szCs w:val="24"/>
          <w:lang w:val="it-IT"/>
        </w:rPr>
        <w:t>it</w:t>
      </w:r>
      <w:r w:rsidR="008335BE" w:rsidRPr="007B257D">
        <w:rPr>
          <w:rFonts w:ascii="Garamond" w:hAnsi="Garamond"/>
          <w:sz w:val="24"/>
          <w:szCs w:val="24"/>
          <w:lang w:val="it-IT"/>
        </w:rPr>
        <w:t>.</w:t>
      </w:r>
    </w:p>
    <w:p w14:paraId="328D7DB2" w14:textId="77777777" w:rsidR="00A8736A" w:rsidRPr="007B257D" w:rsidRDefault="00A8736A" w:rsidP="007B257D">
      <w:pPr>
        <w:spacing w:line="360" w:lineRule="auto"/>
        <w:ind w:left="360"/>
        <w:jc w:val="both"/>
        <w:rPr>
          <w:rFonts w:ascii="Garamond" w:hAnsi="Garamond"/>
          <w:sz w:val="24"/>
          <w:szCs w:val="24"/>
          <w:lang w:val="it-IT"/>
        </w:rPr>
      </w:pPr>
    </w:p>
    <w:p w14:paraId="791BD81F" w14:textId="77777777" w:rsidR="00A8736A" w:rsidRPr="007B257D" w:rsidRDefault="00A8736A" w:rsidP="007B257D">
      <w:pPr>
        <w:spacing w:line="360" w:lineRule="auto"/>
        <w:jc w:val="both"/>
        <w:rPr>
          <w:rFonts w:ascii="Garamond" w:hAnsi="Garamond"/>
          <w:sz w:val="24"/>
          <w:szCs w:val="24"/>
          <w:lang w:val="it-IT"/>
        </w:rPr>
      </w:pPr>
    </w:p>
    <w:p w14:paraId="3C3F21E3" w14:textId="5FBA0D61" w:rsidR="00987577" w:rsidRPr="00E277F5" w:rsidRDefault="007B257D" w:rsidP="007B257D">
      <w:pPr>
        <w:spacing w:line="360" w:lineRule="auto"/>
        <w:jc w:val="both"/>
        <w:rPr>
          <w:rFonts w:ascii="Garamond" w:hAnsi="Garamond"/>
          <w:i/>
          <w:iCs/>
          <w:sz w:val="24"/>
          <w:szCs w:val="24"/>
          <w:lang w:val="it-IT"/>
        </w:rPr>
      </w:pPr>
      <w:r w:rsidRPr="00E277F5">
        <w:rPr>
          <w:rFonts w:ascii="Garamond" w:hAnsi="Garamond"/>
          <w:i/>
          <w:iCs/>
          <w:sz w:val="24"/>
          <w:szCs w:val="24"/>
          <w:lang w:val="it-IT"/>
        </w:rPr>
        <w:t>Ultimo aggiornamento 5.</w:t>
      </w:r>
      <w:r w:rsidR="00E4486B">
        <w:rPr>
          <w:rFonts w:ascii="Garamond" w:hAnsi="Garamond"/>
          <w:i/>
          <w:iCs/>
          <w:sz w:val="24"/>
          <w:szCs w:val="24"/>
          <w:lang w:val="it-IT"/>
        </w:rPr>
        <w:t>5.2026</w:t>
      </w:r>
    </w:p>
    <w:p w14:paraId="5D03C845" w14:textId="77777777" w:rsidR="00987577" w:rsidRPr="007B257D" w:rsidRDefault="00987577" w:rsidP="007B257D">
      <w:pPr>
        <w:spacing w:line="360" w:lineRule="auto"/>
        <w:jc w:val="both"/>
        <w:rPr>
          <w:rFonts w:ascii="Garamond" w:hAnsi="Garamond"/>
          <w:sz w:val="24"/>
          <w:szCs w:val="24"/>
          <w:lang w:val="it-IT"/>
        </w:rPr>
      </w:pPr>
    </w:p>
    <w:p w14:paraId="7526F1DB" w14:textId="77777777" w:rsidR="00990CAE" w:rsidRPr="007B257D" w:rsidRDefault="00990CAE" w:rsidP="007B257D">
      <w:pPr>
        <w:spacing w:line="360" w:lineRule="auto"/>
        <w:ind w:left="360"/>
        <w:jc w:val="both"/>
        <w:rPr>
          <w:rFonts w:ascii="Garamond" w:hAnsi="Garamond"/>
          <w:sz w:val="24"/>
          <w:szCs w:val="24"/>
          <w:lang w:val="it-IT"/>
        </w:rPr>
      </w:pPr>
    </w:p>
    <w:p w14:paraId="721942E3" w14:textId="77777777" w:rsidR="00990CAE" w:rsidRPr="007B257D" w:rsidRDefault="00990CAE" w:rsidP="007B257D">
      <w:pPr>
        <w:spacing w:line="360" w:lineRule="auto"/>
        <w:ind w:left="360"/>
        <w:jc w:val="both"/>
        <w:rPr>
          <w:rFonts w:ascii="Garamond" w:hAnsi="Garamond"/>
          <w:sz w:val="24"/>
          <w:szCs w:val="24"/>
          <w:lang w:val="it-IT"/>
        </w:rPr>
      </w:pPr>
    </w:p>
    <w:p w14:paraId="4E27E0B2" w14:textId="77777777" w:rsidR="00990CAE" w:rsidRPr="007B257D" w:rsidRDefault="00990CAE" w:rsidP="007B257D">
      <w:pPr>
        <w:spacing w:line="360" w:lineRule="auto"/>
        <w:ind w:left="360"/>
        <w:jc w:val="both"/>
        <w:rPr>
          <w:rFonts w:ascii="Garamond" w:hAnsi="Garamond"/>
          <w:sz w:val="24"/>
          <w:szCs w:val="24"/>
          <w:lang w:val="it-IT"/>
        </w:rPr>
      </w:pPr>
    </w:p>
    <w:p w14:paraId="6AE3EB99" w14:textId="77777777" w:rsidR="004C4284" w:rsidRPr="007B257D" w:rsidRDefault="004C4284" w:rsidP="007B257D">
      <w:pPr>
        <w:spacing w:line="360" w:lineRule="auto"/>
        <w:jc w:val="both"/>
        <w:rPr>
          <w:rFonts w:ascii="Garamond" w:hAnsi="Garamond"/>
          <w:sz w:val="24"/>
          <w:szCs w:val="24"/>
          <w:lang w:val="it-IT"/>
        </w:rPr>
      </w:pPr>
    </w:p>
    <w:sectPr w:rsidR="004C4284" w:rsidRPr="007B257D">
      <w:headerReference w:type="default" r:id="rId7"/>
      <w:footerReference w:type="even" r:id="rId8"/>
      <w:footerReference w:type="default" r:id="rId9"/>
      <w:headerReference w:type="first" r:id="rId10"/>
      <w:footerReference w:type="first" r:id="rId11"/>
      <w:pgSz w:w="11907" w:h="16840" w:code="9"/>
      <w:pgMar w:top="1588" w:right="2007" w:bottom="1440" w:left="1531" w:header="851" w:footer="85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7EADA" w14:textId="77777777" w:rsidR="00092998" w:rsidRDefault="00092998">
      <w:r>
        <w:separator/>
      </w:r>
    </w:p>
  </w:endnote>
  <w:endnote w:type="continuationSeparator" w:id="0">
    <w:p w14:paraId="3B0CB667" w14:textId="77777777" w:rsidR="00092998" w:rsidRDefault="00092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502050306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6EF3F" w14:textId="77777777" w:rsidR="004B6C1E" w:rsidRDefault="00987577" w:rsidP="005B274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5452178" w14:textId="77777777" w:rsidR="004B6C1E" w:rsidRDefault="004B6C1E" w:rsidP="005B274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0591725"/>
      <w:docPartObj>
        <w:docPartGallery w:val="Page Numbers (Bottom of Page)"/>
        <w:docPartUnique/>
      </w:docPartObj>
    </w:sdtPr>
    <w:sdtContent>
      <w:p w14:paraId="4991E472" w14:textId="77777777" w:rsidR="008F3CF9" w:rsidRDefault="008F3CF9">
        <w:pPr>
          <w:pStyle w:val="Pidipagina"/>
          <w:jc w:val="right"/>
        </w:pPr>
        <w:r>
          <w:fldChar w:fldCharType="begin"/>
        </w:r>
        <w:r>
          <w:instrText>PAGE   \* MERGEFORMAT</w:instrText>
        </w:r>
        <w:r>
          <w:fldChar w:fldCharType="separate"/>
        </w:r>
        <w:r w:rsidR="00E56C36" w:rsidRPr="00E56C36">
          <w:rPr>
            <w:noProof/>
            <w:lang w:val="it-IT"/>
          </w:rPr>
          <w:t>5</w:t>
        </w:r>
        <w:r>
          <w:fldChar w:fldCharType="end"/>
        </w:r>
      </w:p>
    </w:sdtContent>
  </w:sdt>
  <w:p w14:paraId="7CF5CA71" w14:textId="77777777" w:rsidR="004B6C1E" w:rsidRDefault="004B6C1E" w:rsidP="005B274F">
    <w:pPr>
      <w:pStyle w:val="Pidipagina"/>
      <w:ind w:right="360"/>
      <w:rPr>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173212"/>
      <w:docPartObj>
        <w:docPartGallery w:val="Page Numbers (Bottom of Page)"/>
        <w:docPartUnique/>
      </w:docPartObj>
    </w:sdtPr>
    <w:sdtContent>
      <w:p w14:paraId="5412F517" w14:textId="77777777" w:rsidR="00DC68BE" w:rsidRDefault="00DC68BE">
        <w:pPr>
          <w:pStyle w:val="Pidipagina"/>
          <w:jc w:val="right"/>
        </w:pPr>
        <w:r>
          <w:fldChar w:fldCharType="begin"/>
        </w:r>
        <w:r>
          <w:instrText>PAGE   \* MERGEFORMAT</w:instrText>
        </w:r>
        <w:r>
          <w:fldChar w:fldCharType="separate"/>
        </w:r>
        <w:r w:rsidR="00E56C36" w:rsidRPr="00E56C36">
          <w:rPr>
            <w:noProof/>
            <w:lang w:val="it-IT"/>
          </w:rPr>
          <w:t>1</w:t>
        </w:r>
        <w:r>
          <w:fldChar w:fldCharType="end"/>
        </w:r>
      </w:p>
    </w:sdtContent>
  </w:sdt>
  <w:p w14:paraId="7651489F" w14:textId="77777777" w:rsidR="004B6C1E" w:rsidRPr="000E0EDF" w:rsidRDefault="004B6C1E" w:rsidP="000E0ED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2DC10" w14:textId="77777777" w:rsidR="00092998" w:rsidRDefault="00092998">
      <w:r>
        <w:separator/>
      </w:r>
    </w:p>
  </w:footnote>
  <w:footnote w:type="continuationSeparator" w:id="0">
    <w:p w14:paraId="3188D6D3" w14:textId="77777777" w:rsidR="00092998" w:rsidRDefault="000929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0DC2F" w14:textId="77777777" w:rsidR="004B6C1E" w:rsidRDefault="004B6C1E" w:rsidP="005B274F">
    <w:pPr>
      <w:pStyle w:val="Intestazion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88D6A" w14:textId="77777777" w:rsidR="004B6C1E" w:rsidRDefault="004B6C1E"/>
  <w:p w14:paraId="7EB5E768" w14:textId="77777777" w:rsidR="004B6C1E" w:rsidRDefault="004B6C1E" w:rsidP="005B274F">
    <w:pPr>
      <w:pStyle w:val="Intestazione"/>
      <w:ind w:right="-137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31A3"/>
    <w:multiLevelType w:val="multilevel"/>
    <w:tmpl w:val="E976086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1109B"/>
    <w:multiLevelType w:val="multilevel"/>
    <w:tmpl w:val="796EC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A2A17"/>
    <w:multiLevelType w:val="hybridMultilevel"/>
    <w:tmpl w:val="FAE4B29C"/>
    <w:lvl w:ilvl="0" w:tplc="04100019">
      <w:start w:val="1"/>
      <w:numFmt w:val="lowerLetter"/>
      <w:lvlText w:val="%1."/>
      <w:lvlJc w:val="left"/>
      <w:pPr>
        <w:tabs>
          <w:tab w:val="num" w:pos="720"/>
        </w:tabs>
        <w:ind w:left="720" w:hanging="360"/>
      </w:pPr>
      <w:rPr>
        <w:rFonts w:hint="default"/>
      </w:rPr>
    </w:lvl>
    <w:lvl w:ilvl="1" w:tplc="C4C4330C">
      <w:start w:val="1"/>
      <w:numFmt w:val="bullet"/>
      <w:lvlText w:val=""/>
      <w:lvlJc w:val="left"/>
      <w:pPr>
        <w:tabs>
          <w:tab w:val="num" w:pos="851"/>
        </w:tabs>
        <w:ind w:left="851" w:hanging="454"/>
      </w:pPr>
      <w:rPr>
        <w:rFonts w:ascii="Symbol" w:hAnsi="Symbol" w:hint="default"/>
      </w:rPr>
    </w:lvl>
    <w:lvl w:ilvl="2" w:tplc="04100019">
      <w:start w:val="1"/>
      <w:numFmt w:val="lowerLetter"/>
      <w:lvlText w:val="%3."/>
      <w:lvlJc w:val="left"/>
      <w:pPr>
        <w:tabs>
          <w:tab w:val="num" w:pos="2340"/>
        </w:tabs>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13F259EB"/>
    <w:multiLevelType w:val="hybridMultilevel"/>
    <w:tmpl w:val="689EFF18"/>
    <w:lvl w:ilvl="0" w:tplc="CB7E5E8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163B1AC2"/>
    <w:multiLevelType w:val="hybridMultilevel"/>
    <w:tmpl w:val="0A12D8EA"/>
    <w:lvl w:ilvl="0" w:tplc="5FB284D6">
      <w:start w:val="1"/>
      <w:numFmt w:val="decimal"/>
      <w:lvlText w:val="2.%1"/>
      <w:lvlJc w:val="left"/>
      <w:pPr>
        <w:tabs>
          <w:tab w:val="num" w:pos="964"/>
        </w:tabs>
        <w:ind w:left="964" w:hanging="544"/>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03831BD"/>
    <w:multiLevelType w:val="hybridMultilevel"/>
    <w:tmpl w:val="B7FCD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1B15F1"/>
    <w:multiLevelType w:val="multilevel"/>
    <w:tmpl w:val="00807220"/>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456D13"/>
    <w:multiLevelType w:val="multilevel"/>
    <w:tmpl w:val="9726017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7E072C"/>
    <w:multiLevelType w:val="hybridMultilevel"/>
    <w:tmpl w:val="CCAA2334"/>
    <w:lvl w:ilvl="0" w:tplc="5CE884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EF34A4"/>
    <w:multiLevelType w:val="hybridMultilevel"/>
    <w:tmpl w:val="B5E4A17A"/>
    <w:lvl w:ilvl="0" w:tplc="5D2009EA">
      <w:numFmt w:val="bullet"/>
      <w:lvlText w:val="-"/>
      <w:lvlJc w:val="left"/>
      <w:pPr>
        <w:ind w:left="1069" w:hanging="360"/>
      </w:pPr>
      <w:rPr>
        <w:rFonts w:ascii="Garamond" w:eastAsia="Times New Roman" w:hAnsi="Garamond"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0" w15:restartNumberingAfterBreak="0">
    <w:nsid w:val="3AD37F0C"/>
    <w:multiLevelType w:val="hybridMultilevel"/>
    <w:tmpl w:val="F4028C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AF338AC"/>
    <w:multiLevelType w:val="multilevel"/>
    <w:tmpl w:val="B106B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127275"/>
    <w:multiLevelType w:val="hybridMultilevel"/>
    <w:tmpl w:val="A2A06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A63652"/>
    <w:multiLevelType w:val="hybridMultilevel"/>
    <w:tmpl w:val="DDC46326"/>
    <w:lvl w:ilvl="0" w:tplc="52EEC684">
      <w:start w:val="2"/>
      <w:numFmt w:val="decimal"/>
      <w:lvlText w:val="1.%1"/>
      <w:lvlJc w:val="left"/>
      <w:pPr>
        <w:tabs>
          <w:tab w:val="num" w:pos="964"/>
        </w:tabs>
        <w:ind w:left="964" w:hanging="544"/>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467C392B"/>
    <w:multiLevelType w:val="hybridMultilevel"/>
    <w:tmpl w:val="FC8E80B6"/>
    <w:lvl w:ilvl="0" w:tplc="F6CA3218">
      <w:start w:val="7"/>
      <w:numFmt w:val="decimal"/>
      <w:lvlText w:val="1.%1"/>
      <w:lvlJc w:val="left"/>
      <w:pPr>
        <w:tabs>
          <w:tab w:val="num" w:pos="964"/>
        </w:tabs>
        <w:ind w:left="964" w:hanging="544"/>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47636B7F"/>
    <w:multiLevelType w:val="hybridMultilevel"/>
    <w:tmpl w:val="1FA2CEAE"/>
    <w:lvl w:ilvl="0" w:tplc="D584CA20">
      <w:start w:val="6"/>
      <w:numFmt w:val="decimal"/>
      <w:lvlText w:val="2.%1"/>
      <w:lvlJc w:val="left"/>
      <w:pPr>
        <w:tabs>
          <w:tab w:val="num" w:pos="964"/>
        </w:tabs>
        <w:ind w:left="964" w:hanging="544"/>
      </w:pPr>
      <w:rPr>
        <w:rFonts w:hint="default"/>
        <w:b/>
        <w:i w:val="0"/>
      </w:rPr>
    </w:lvl>
    <w:lvl w:ilvl="1" w:tplc="8E20D772">
      <w:start w:val="1"/>
      <w:numFmt w:val="lowerLetter"/>
      <w:lvlText w:val="%2."/>
      <w:lvlJc w:val="left"/>
      <w:pPr>
        <w:tabs>
          <w:tab w:val="num" w:pos="397"/>
        </w:tabs>
        <w:ind w:left="397" w:hanging="397"/>
      </w:pPr>
      <w:rPr>
        <w:rFonts w:hint="default"/>
        <w:b w:val="0"/>
        <w:i w:val="0"/>
        <w:sz w:val="24"/>
        <w:szCs w:val="24"/>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49811566"/>
    <w:multiLevelType w:val="multilevel"/>
    <w:tmpl w:val="4E78A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D64AD5"/>
    <w:multiLevelType w:val="multilevel"/>
    <w:tmpl w:val="2A72B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C81823"/>
    <w:multiLevelType w:val="hybridMultilevel"/>
    <w:tmpl w:val="5B84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B77573"/>
    <w:multiLevelType w:val="multilevel"/>
    <w:tmpl w:val="19EA9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464A2A"/>
    <w:multiLevelType w:val="multilevel"/>
    <w:tmpl w:val="07303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E151CF"/>
    <w:multiLevelType w:val="hybridMultilevel"/>
    <w:tmpl w:val="817E4952"/>
    <w:lvl w:ilvl="0" w:tplc="61A6891A">
      <w:start w:val="1"/>
      <w:numFmt w:val="decimal"/>
      <w:lvlText w:val="3.%1"/>
      <w:lvlJc w:val="left"/>
      <w:pPr>
        <w:tabs>
          <w:tab w:val="num" w:pos="964"/>
        </w:tabs>
        <w:ind w:left="964" w:hanging="544"/>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65A95CE0"/>
    <w:multiLevelType w:val="multilevel"/>
    <w:tmpl w:val="A24488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9952CE"/>
    <w:multiLevelType w:val="hybridMultilevel"/>
    <w:tmpl w:val="D53CF888"/>
    <w:lvl w:ilvl="0" w:tplc="A844D69C">
      <w:start w:val="1"/>
      <w:numFmt w:val="decimal"/>
      <w:lvlText w:val="1.%1"/>
      <w:lvlJc w:val="left"/>
      <w:pPr>
        <w:tabs>
          <w:tab w:val="num" w:pos="964"/>
        </w:tabs>
        <w:ind w:left="964" w:hanging="544"/>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6AA9135B"/>
    <w:multiLevelType w:val="hybridMultilevel"/>
    <w:tmpl w:val="9A702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B27408"/>
    <w:multiLevelType w:val="hybridMultilevel"/>
    <w:tmpl w:val="C16AB2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4C3FA0"/>
    <w:multiLevelType w:val="hybridMultilevel"/>
    <w:tmpl w:val="1AF46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BA3B7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3FC5D9D"/>
    <w:multiLevelType w:val="hybridMultilevel"/>
    <w:tmpl w:val="53FA172C"/>
    <w:lvl w:ilvl="0" w:tplc="5558A3C4">
      <w:start w:val="7"/>
      <w:numFmt w:val="decimal"/>
      <w:lvlText w:val="2.%1"/>
      <w:lvlJc w:val="left"/>
      <w:pPr>
        <w:tabs>
          <w:tab w:val="num" w:pos="964"/>
        </w:tabs>
        <w:ind w:left="964" w:hanging="544"/>
      </w:pPr>
      <w:rPr>
        <w:rFonts w:hint="default"/>
        <w:b/>
        <w:i w:val="0"/>
      </w:rPr>
    </w:lvl>
    <w:lvl w:ilvl="1" w:tplc="8014E7A0">
      <w:start w:val="1"/>
      <w:numFmt w:val="lowerLetter"/>
      <w:lvlText w:val="%2."/>
      <w:lvlJc w:val="left"/>
      <w:pPr>
        <w:tabs>
          <w:tab w:val="num" w:pos="340"/>
        </w:tabs>
        <w:ind w:left="340" w:hanging="340"/>
      </w:pPr>
      <w:rPr>
        <w:rFonts w:hint="default"/>
        <w:b w:val="0"/>
        <w:i w:val="0"/>
        <w:sz w:val="24"/>
        <w:szCs w:val="24"/>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78121C6F"/>
    <w:multiLevelType w:val="hybridMultilevel"/>
    <w:tmpl w:val="05B2E32E"/>
    <w:lvl w:ilvl="0" w:tplc="9D80CFE4">
      <w:start w:val="1"/>
      <w:numFmt w:val="lowerRoman"/>
      <w:lvlText w:val="%1)"/>
      <w:lvlJc w:val="left"/>
      <w:pPr>
        <w:tabs>
          <w:tab w:val="num" w:pos="964"/>
        </w:tabs>
        <w:ind w:left="964" w:hanging="54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7E7F2486"/>
    <w:multiLevelType w:val="hybridMultilevel"/>
    <w:tmpl w:val="C23028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91585441">
    <w:abstractNumId w:val="27"/>
  </w:num>
  <w:num w:numId="2" w16cid:durableId="1393120882">
    <w:abstractNumId w:val="23"/>
  </w:num>
  <w:num w:numId="3" w16cid:durableId="1756979609">
    <w:abstractNumId w:val="13"/>
  </w:num>
  <w:num w:numId="4" w16cid:durableId="1771045142">
    <w:abstractNumId w:val="14"/>
  </w:num>
  <w:num w:numId="5" w16cid:durableId="381636777">
    <w:abstractNumId w:val="4"/>
  </w:num>
  <w:num w:numId="6" w16cid:durableId="1487167249">
    <w:abstractNumId w:val="15"/>
  </w:num>
  <w:num w:numId="7" w16cid:durableId="1862695422">
    <w:abstractNumId w:val="2"/>
  </w:num>
  <w:num w:numId="8" w16cid:durableId="92940875">
    <w:abstractNumId w:val="28"/>
  </w:num>
  <w:num w:numId="9" w16cid:durableId="2078740876">
    <w:abstractNumId w:val="29"/>
  </w:num>
  <w:num w:numId="10" w16cid:durableId="1643924154">
    <w:abstractNumId w:val="21"/>
  </w:num>
  <w:num w:numId="11" w16cid:durableId="1702584108">
    <w:abstractNumId w:val="9"/>
  </w:num>
  <w:num w:numId="12" w16cid:durableId="766581559">
    <w:abstractNumId w:val="30"/>
  </w:num>
  <w:num w:numId="13" w16cid:durableId="935402094">
    <w:abstractNumId w:val="10"/>
  </w:num>
  <w:num w:numId="14" w16cid:durableId="1117529454">
    <w:abstractNumId w:val="11"/>
  </w:num>
  <w:num w:numId="15" w16cid:durableId="703292121">
    <w:abstractNumId w:val="26"/>
  </w:num>
  <w:num w:numId="16" w16cid:durableId="461651601">
    <w:abstractNumId w:val="7"/>
  </w:num>
  <w:num w:numId="17" w16cid:durableId="321668094">
    <w:abstractNumId w:val="16"/>
  </w:num>
  <w:num w:numId="18" w16cid:durableId="1851988743">
    <w:abstractNumId w:val="6"/>
  </w:num>
  <w:num w:numId="19" w16cid:durableId="171453706">
    <w:abstractNumId w:val="0"/>
  </w:num>
  <w:num w:numId="20" w16cid:durableId="2108769468">
    <w:abstractNumId w:val="5"/>
  </w:num>
  <w:num w:numId="21" w16cid:durableId="1850026110">
    <w:abstractNumId w:val="17"/>
  </w:num>
  <w:num w:numId="22" w16cid:durableId="1326322011">
    <w:abstractNumId w:val="19"/>
  </w:num>
  <w:num w:numId="23" w16cid:durableId="1993947413">
    <w:abstractNumId w:val="20"/>
  </w:num>
  <w:num w:numId="24" w16cid:durableId="561449672">
    <w:abstractNumId w:val="22"/>
  </w:num>
  <w:num w:numId="25" w16cid:durableId="1142186759">
    <w:abstractNumId w:val="18"/>
  </w:num>
  <w:num w:numId="26" w16cid:durableId="981427453">
    <w:abstractNumId w:val="1"/>
  </w:num>
  <w:num w:numId="27" w16cid:durableId="1588610033">
    <w:abstractNumId w:val="8"/>
  </w:num>
  <w:num w:numId="28" w16cid:durableId="1885292986">
    <w:abstractNumId w:val="12"/>
  </w:num>
  <w:num w:numId="29" w16cid:durableId="1084491708">
    <w:abstractNumId w:val="3"/>
  </w:num>
  <w:num w:numId="30" w16cid:durableId="2020425594">
    <w:abstractNumId w:val="24"/>
  </w:num>
  <w:num w:numId="31" w16cid:durableId="39420830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479"/>
    <w:rsid w:val="00004E56"/>
    <w:rsid w:val="00016493"/>
    <w:rsid w:val="00042901"/>
    <w:rsid w:val="00067586"/>
    <w:rsid w:val="00092998"/>
    <w:rsid w:val="000E6A32"/>
    <w:rsid w:val="00200C51"/>
    <w:rsid w:val="00206140"/>
    <w:rsid w:val="002232BD"/>
    <w:rsid w:val="00232026"/>
    <w:rsid w:val="002505D8"/>
    <w:rsid w:val="002523E7"/>
    <w:rsid w:val="00252432"/>
    <w:rsid w:val="0029443C"/>
    <w:rsid w:val="002D032A"/>
    <w:rsid w:val="002E181D"/>
    <w:rsid w:val="00350CB6"/>
    <w:rsid w:val="00354628"/>
    <w:rsid w:val="00435523"/>
    <w:rsid w:val="00481AF1"/>
    <w:rsid w:val="00495359"/>
    <w:rsid w:val="004B6C1E"/>
    <w:rsid w:val="004C4284"/>
    <w:rsid w:val="004D1BEE"/>
    <w:rsid w:val="004E36FA"/>
    <w:rsid w:val="005529D3"/>
    <w:rsid w:val="00573081"/>
    <w:rsid w:val="005907C1"/>
    <w:rsid w:val="005C4DFE"/>
    <w:rsid w:val="005E1162"/>
    <w:rsid w:val="0061024D"/>
    <w:rsid w:val="006630F4"/>
    <w:rsid w:val="00696D94"/>
    <w:rsid w:val="006B4831"/>
    <w:rsid w:val="00727501"/>
    <w:rsid w:val="0077692F"/>
    <w:rsid w:val="00784E79"/>
    <w:rsid w:val="00787484"/>
    <w:rsid w:val="007A2E5E"/>
    <w:rsid w:val="007B257D"/>
    <w:rsid w:val="008335BE"/>
    <w:rsid w:val="00864BA0"/>
    <w:rsid w:val="008C6BD4"/>
    <w:rsid w:val="008F3CF9"/>
    <w:rsid w:val="009026A4"/>
    <w:rsid w:val="00916107"/>
    <w:rsid w:val="00921479"/>
    <w:rsid w:val="00987577"/>
    <w:rsid w:val="00990CAE"/>
    <w:rsid w:val="00A14612"/>
    <w:rsid w:val="00A44756"/>
    <w:rsid w:val="00A8736A"/>
    <w:rsid w:val="00A9049E"/>
    <w:rsid w:val="00AD656A"/>
    <w:rsid w:val="00AE2C0E"/>
    <w:rsid w:val="00AF2E55"/>
    <w:rsid w:val="00B51D31"/>
    <w:rsid w:val="00B60ED8"/>
    <w:rsid w:val="00B863BD"/>
    <w:rsid w:val="00B92EC8"/>
    <w:rsid w:val="00BB2806"/>
    <w:rsid w:val="00C26B23"/>
    <w:rsid w:val="00C71F1D"/>
    <w:rsid w:val="00C73732"/>
    <w:rsid w:val="00C77EAF"/>
    <w:rsid w:val="00C94B4E"/>
    <w:rsid w:val="00CE219F"/>
    <w:rsid w:val="00D222FD"/>
    <w:rsid w:val="00D8293B"/>
    <w:rsid w:val="00DA059F"/>
    <w:rsid w:val="00DC68BE"/>
    <w:rsid w:val="00DD4149"/>
    <w:rsid w:val="00E15532"/>
    <w:rsid w:val="00E277F5"/>
    <w:rsid w:val="00E4486B"/>
    <w:rsid w:val="00E50419"/>
    <w:rsid w:val="00E56C36"/>
    <w:rsid w:val="00E65514"/>
    <w:rsid w:val="00EB35AC"/>
    <w:rsid w:val="00EB735B"/>
    <w:rsid w:val="00EC0A2C"/>
    <w:rsid w:val="00F60CCF"/>
    <w:rsid w:val="00FC2F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68AE7"/>
  <w15:docId w15:val="{6B15F687-6182-254B-A682-6EDCAE0EE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73732"/>
    <w:pPr>
      <w:spacing w:after="0" w:line="240" w:lineRule="auto"/>
    </w:pPr>
    <w:rPr>
      <w:rFonts w:ascii="Times New Roman" w:eastAsia="Times New Roman" w:hAnsi="Times New Roman" w:cs="Times New Roman"/>
      <w:sz w:val="20"/>
      <w:szCs w:val="20"/>
      <w:lang w:val="en-US"/>
    </w:rPr>
  </w:style>
  <w:style w:type="paragraph" w:styleId="Titolo2">
    <w:name w:val="heading 2"/>
    <w:basedOn w:val="Normale"/>
    <w:link w:val="Titolo2Carattere"/>
    <w:uiPriority w:val="9"/>
    <w:qFormat/>
    <w:rsid w:val="00AF2E55"/>
    <w:pPr>
      <w:spacing w:before="100" w:beforeAutospacing="1" w:after="100" w:afterAutospacing="1"/>
      <w:outlineLvl w:val="1"/>
    </w:pPr>
    <w:rPr>
      <w:b/>
      <w:bCs/>
      <w:sz w:val="36"/>
      <w:szCs w:val="36"/>
      <w:lang/>
    </w:rPr>
  </w:style>
  <w:style w:type="paragraph" w:styleId="Titolo3">
    <w:name w:val="heading 3"/>
    <w:basedOn w:val="Normale"/>
    <w:link w:val="Titolo3Carattere"/>
    <w:uiPriority w:val="9"/>
    <w:qFormat/>
    <w:rsid w:val="00AF2E55"/>
    <w:pPr>
      <w:spacing w:before="100" w:beforeAutospacing="1" w:after="100" w:afterAutospacing="1"/>
      <w:outlineLvl w:val="2"/>
    </w:pPr>
    <w:rPr>
      <w:b/>
      <w:bCs/>
      <w:sz w:val="27"/>
      <w:szCs w:val="27"/>
      <w:lang/>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C73732"/>
    <w:pPr>
      <w:tabs>
        <w:tab w:val="center" w:pos="4320"/>
        <w:tab w:val="right" w:pos="8640"/>
      </w:tabs>
    </w:pPr>
  </w:style>
  <w:style w:type="character" w:customStyle="1" w:styleId="IntestazioneCarattere">
    <w:name w:val="Intestazione Carattere"/>
    <w:basedOn w:val="Carpredefinitoparagrafo"/>
    <w:link w:val="Intestazione"/>
    <w:uiPriority w:val="99"/>
    <w:rsid w:val="00C73732"/>
    <w:rPr>
      <w:rFonts w:ascii="Times New Roman" w:eastAsia="Times New Roman" w:hAnsi="Times New Roman" w:cs="Times New Roman"/>
      <w:sz w:val="20"/>
      <w:szCs w:val="20"/>
      <w:lang w:val="en-US"/>
    </w:rPr>
  </w:style>
  <w:style w:type="paragraph" w:styleId="Pidipagina">
    <w:name w:val="footer"/>
    <w:basedOn w:val="Normale"/>
    <w:link w:val="PidipaginaCarattere"/>
    <w:uiPriority w:val="99"/>
    <w:rsid w:val="00C73732"/>
    <w:pPr>
      <w:tabs>
        <w:tab w:val="center" w:pos="4320"/>
        <w:tab w:val="right" w:pos="8640"/>
      </w:tabs>
    </w:pPr>
  </w:style>
  <w:style w:type="character" w:customStyle="1" w:styleId="PidipaginaCarattere">
    <w:name w:val="Piè di pagina Carattere"/>
    <w:basedOn w:val="Carpredefinitoparagrafo"/>
    <w:link w:val="Pidipagina"/>
    <w:uiPriority w:val="99"/>
    <w:rsid w:val="00C73732"/>
    <w:rPr>
      <w:rFonts w:ascii="Times New Roman" w:eastAsia="Times New Roman" w:hAnsi="Times New Roman" w:cs="Times New Roman"/>
      <w:sz w:val="20"/>
      <w:szCs w:val="20"/>
      <w:lang w:val="en-US"/>
    </w:rPr>
  </w:style>
  <w:style w:type="character" w:styleId="Numeropagina">
    <w:name w:val="page number"/>
    <w:basedOn w:val="Carpredefinitoparagrafo"/>
    <w:rsid w:val="00C73732"/>
  </w:style>
  <w:style w:type="paragraph" w:styleId="Corpotesto">
    <w:name w:val="Body Text"/>
    <w:basedOn w:val="Normale"/>
    <w:link w:val="CorpotestoCarattere"/>
    <w:rsid w:val="00C73732"/>
    <w:pPr>
      <w:spacing w:after="120"/>
    </w:pPr>
  </w:style>
  <w:style w:type="character" w:customStyle="1" w:styleId="CorpotestoCarattere">
    <w:name w:val="Corpo testo Carattere"/>
    <w:basedOn w:val="Carpredefinitoparagrafo"/>
    <w:link w:val="Corpotesto"/>
    <w:rsid w:val="00C73732"/>
    <w:rPr>
      <w:rFonts w:ascii="Times New Roman" w:eastAsia="Times New Roman" w:hAnsi="Times New Roman" w:cs="Times New Roman"/>
      <w:sz w:val="20"/>
      <w:szCs w:val="20"/>
      <w:lang w:val="en-US"/>
    </w:rPr>
  </w:style>
  <w:style w:type="paragraph" w:styleId="Paragrafoelenco">
    <w:name w:val="List Paragraph"/>
    <w:basedOn w:val="Normale"/>
    <w:uiPriority w:val="34"/>
    <w:qFormat/>
    <w:rsid w:val="00C73732"/>
    <w:pPr>
      <w:ind w:left="720"/>
      <w:contextualSpacing/>
    </w:pPr>
  </w:style>
  <w:style w:type="character" w:styleId="Collegamentoipertestuale">
    <w:name w:val="Hyperlink"/>
    <w:basedOn w:val="Carpredefinitoparagrafo"/>
    <w:uiPriority w:val="99"/>
    <w:unhideWhenUsed/>
    <w:rsid w:val="00C77EAF"/>
    <w:rPr>
      <w:color w:val="0000FF" w:themeColor="hyperlink"/>
      <w:u w:val="single"/>
    </w:rPr>
  </w:style>
  <w:style w:type="paragraph" w:styleId="NormaleWeb">
    <w:name w:val="Normal (Web)"/>
    <w:basedOn w:val="Normale"/>
    <w:uiPriority w:val="99"/>
    <w:unhideWhenUsed/>
    <w:rsid w:val="00481AF1"/>
    <w:pPr>
      <w:spacing w:before="100" w:beforeAutospacing="1" w:after="100" w:afterAutospacing="1"/>
    </w:pPr>
    <w:rPr>
      <w:sz w:val="24"/>
      <w:szCs w:val="24"/>
      <w:lang/>
    </w:rPr>
  </w:style>
  <w:style w:type="paragraph" w:customStyle="1" w:styleId="Default">
    <w:name w:val="Default"/>
    <w:rsid w:val="00784E79"/>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Titolo2Carattere">
    <w:name w:val="Titolo 2 Carattere"/>
    <w:basedOn w:val="Carpredefinitoparagrafo"/>
    <w:link w:val="Titolo2"/>
    <w:uiPriority w:val="9"/>
    <w:rsid w:val="00AF2E55"/>
    <w:rPr>
      <w:rFonts w:ascii="Times New Roman" w:eastAsia="Times New Roman" w:hAnsi="Times New Roman" w:cs="Times New Roman"/>
      <w:b/>
      <w:bCs/>
      <w:sz w:val="36"/>
      <w:szCs w:val="36"/>
      <w:lang/>
    </w:rPr>
  </w:style>
  <w:style w:type="character" w:customStyle="1" w:styleId="Titolo3Carattere">
    <w:name w:val="Titolo 3 Carattere"/>
    <w:basedOn w:val="Carpredefinitoparagrafo"/>
    <w:link w:val="Titolo3"/>
    <w:uiPriority w:val="9"/>
    <w:rsid w:val="00AF2E55"/>
    <w:rPr>
      <w:rFonts w:ascii="Times New Roman" w:eastAsia="Times New Roman" w:hAnsi="Times New Roman" w:cs="Times New Roman"/>
      <w:b/>
      <w:bCs/>
      <w:sz w:val="27"/>
      <w:szCs w:val="27"/>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7894">
      <w:bodyDiv w:val="1"/>
      <w:marLeft w:val="0"/>
      <w:marRight w:val="0"/>
      <w:marTop w:val="0"/>
      <w:marBottom w:val="0"/>
      <w:divBdr>
        <w:top w:val="none" w:sz="0" w:space="0" w:color="auto"/>
        <w:left w:val="none" w:sz="0" w:space="0" w:color="auto"/>
        <w:bottom w:val="none" w:sz="0" w:space="0" w:color="auto"/>
        <w:right w:val="none" w:sz="0" w:space="0" w:color="auto"/>
      </w:divBdr>
      <w:divsChild>
        <w:div w:id="465200832">
          <w:marLeft w:val="0"/>
          <w:marRight w:val="0"/>
          <w:marTop w:val="0"/>
          <w:marBottom w:val="0"/>
          <w:divBdr>
            <w:top w:val="none" w:sz="0" w:space="0" w:color="auto"/>
            <w:left w:val="none" w:sz="0" w:space="0" w:color="auto"/>
            <w:bottom w:val="none" w:sz="0" w:space="0" w:color="auto"/>
            <w:right w:val="none" w:sz="0" w:space="0" w:color="auto"/>
          </w:divBdr>
          <w:divsChild>
            <w:div w:id="1099566258">
              <w:marLeft w:val="0"/>
              <w:marRight w:val="0"/>
              <w:marTop w:val="0"/>
              <w:marBottom w:val="0"/>
              <w:divBdr>
                <w:top w:val="none" w:sz="0" w:space="0" w:color="auto"/>
                <w:left w:val="none" w:sz="0" w:space="0" w:color="auto"/>
                <w:bottom w:val="none" w:sz="0" w:space="0" w:color="auto"/>
                <w:right w:val="none" w:sz="0" w:space="0" w:color="auto"/>
              </w:divBdr>
              <w:divsChild>
                <w:div w:id="187060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52858">
      <w:bodyDiv w:val="1"/>
      <w:marLeft w:val="0"/>
      <w:marRight w:val="0"/>
      <w:marTop w:val="0"/>
      <w:marBottom w:val="0"/>
      <w:divBdr>
        <w:top w:val="none" w:sz="0" w:space="0" w:color="auto"/>
        <w:left w:val="none" w:sz="0" w:space="0" w:color="auto"/>
        <w:bottom w:val="none" w:sz="0" w:space="0" w:color="auto"/>
        <w:right w:val="none" w:sz="0" w:space="0" w:color="auto"/>
      </w:divBdr>
      <w:divsChild>
        <w:div w:id="1630670002">
          <w:marLeft w:val="0"/>
          <w:marRight w:val="0"/>
          <w:marTop w:val="0"/>
          <w:marBottom w:val="0"/>
          <w:divBdr>
            <w:top w:val="none" w:sz="0" w:space="0" w:color="auto"/>
            <w:left w:val="none" w:sz="0" w:space="0" w:color="auto"/>
            <w:bottom w:val="none" w:sz="0" w:space="0" w:color="auto"/>
            <w:right w:val="none" w:sz="0" w:space="0" w:color="auto"/>
          </w:divBdr>
          <w:divsChild>
            <w:div w:id="1135102533">
              <w:marLeft w:val="0"/>
              <w:marRight w:val="0"/>
              <w:marTop w:val="0"/>
              <w:marBottom w:val="0"/>
              <w:divBdr>
                <w:top w:val="none" w:sz="0" w:space="0" w:color="auto"/>
                <w:left w:val="none" w:sz="0" w:space="0" w:color="auto"/>
                <w:bottom w:val="none" w:sz="0" w:space="0" w:color="auto"/>
                <w:right w:val="none" w:sz="0" w:space="0" w:color="auto"/>
              </w:divBdr>
              <w:divsChild>
                <w:div w:id="14328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7796">
      <w:bodyDiv w:val="1"/>
      <w:marLeft w:val="0"/>
      <w:marRight w:val="0"/>
      <w:marTop w:val="0"/>
      <w:marBottom w:val="0"/>
      <w:divBdr>
        <w:top w:val="none" w:sz="0" w:space="0" w:color="auto"/>
        <w:left w:val="none" w:sz="0" w:space="0" w:color="auto"/>
        <w:bottom w:val="none" w:sz="0" w:space="0" w:color="auto"/>
        <w:right w:val="none" w:sz="0" w:space="0" w:color="auto"/>
      </w:divBdr>
      <w:divsChild>
        <w:div w:id="2103866977">
          <w:marLeft w:val="0"/>
          <w:marRight w:val="0"/>
          <w:marTop w:val="0"/>
          <w:marBottom w:val="0"/>
          <w:divBdr>
            <w:top w:val="none" w:sz="0" w:space="0" w:color="auto"/>
            <w:left w:val="none" w:sz="0" w:space="0" w:color="auto"/>
            <w:bottom w:val="none" w:sz="0" w:space="0" w:color="auto"/>
            <w:right w:val="none" w:sz="0" w:space="0" w:color="auto"/>
          </w:divBdr>
          <w:divsChild>
            <w:div w:id="1001003089">
              <w:marLeft w:val="0"/>
              <w:marRight w:val="0"/>
              <w:marTop w:val="0"/>
              <w:marBottom w:val="0"/>
              <w:divBdr>
                <w:top w:val="none" w:sz="0" w:space="0" w:color="auto"/>
                <w:left w:val="none" w:sz="0" w:space="0" w:color="auto"/>
                <w:bottom w:val="none" w:sz="0" w:space="0" w:color="auto"/>
                <w:right w:val="none" w:sz="0" w:space="0" w:color="auto"/>
              </w:divBdr>
              <w:divsChild>
                <w:div w:id="164465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7266">
      <w:bodyDiv w:val="1"/>
      <w:marLeft w:val="0"/>
      <w:marRight w:val="0"/>
      <w:marTop w:val="0"/>
      <w:marBottom w:val="0"/>
      <w:divBdr>
        <w:top w:val="none" w:sz="0" w:space="0" w:color="auto"/>
        <w:left w:val="none" w:sz="0" w:space="0" w:color="auto"/>
        <w:bottom w:val="none" w:sz="0" w:space="0" w:color="auto"/>
        <w:right w:val="none" w:sz="0" w:space="0" w:color="auto"/>
      </w:divBdr>
      <w:divsChild>
        <w:div w:id="180321449">
          <w:marLeft w:val="0"/>
          <w:marRight w:val="0"/>
          <w:marTop w:val="0"/>
          <w:marBottom w:val="0"/>
          <w:divBdr>
            <w:top w:val="none" w:sz="0" w:space="0" w:color="auto"/>
            <w:left w:val="none" w:sz="0" w:space="0" w:color="auto"/>
            <w:bottom w:val="none" w:sz="0" w:space="0" w:color="auto"/>
            <w:right w:val="none" w:sz="0" w:space="0" w:color="auto"/>
          </w:divBdr>
          <w:divsChild>
            <w:div w:id="419643383">
              <w:marLeft w:val="0"/>
              <w:marRight w:val="0"/>
              <w:marTop w:val="0"/>
              <w:marBottom w:val="0"/>
              <w:divBdr>
                <w:top w:val="none" w:sz="0" w:space="0" w:color="auto"/>
                <w:left w:val="none" w:sz="0" w:space="0" w:color="auto"/>
                <w:bottom w:val="none" w:sz="0" w:space="0" w:color="auto"/>
                <w:right w:val="none" w:sz="0" w:space="0" w:color="auto"/>
              </w:divBdr>
              <w:divsChild>
                <w:div w:id="18606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10467">
      <w:bodyDiv w:val="1"/>
      <w:marLeft w:val="0"/>
      <w:marRight w:val="0"/>
      <w:marTop w:val="0"/>
      <w:marBottom w:val="0"/>
      <w:divBdr>
        <w:top w:val="none" w:sz="0" w:space="0" w:color="auto"/>
        <w:left w:val="none" w:sz="0" w:space="0" w:color="auto"/>
        <w:bottom w:val="none" w:sz="0" w:space="0" w:color="auto"/>
        <w:right w:val="none" w:sz="0" w:space="0" w:color="auto"/>
      </w:divBdr>
      <w:divsChild>
        <w:div w:id="1903127903">
          <w:marLeft w:val="0"/>
          <w:marRight w:val="0"/>
          <w:marTop w:val="0"/>
          <w:marBottom w:val="0"/>
          <w:divBdr>
            <w:top w:val="none" w:sz="0" w:space="0" w:color="auto"/>
            <w:left w:val="none" w:sz="0" w:space="0" w:color="auto"/>
            <w:bottom w:val="none" w:sz="0" w:space="0" w:color="auto"/>
            <w:right w:val="none" w:sz="0" w:space="0" w:color="auto"/>
          </w:divBdr>
          <w:divsChild>
            <w:div w:id="1462191162">
              <w:marLeft w:val="0"/>
              <w:marRight w:val="0"/>
              <w:marTop w:val="0"/>
              <w:marBottom w:val="0"/>
              <w:divBdr>
                <w:top w:val="none" w:sz="0" w:space="0" w:color="auto"/>
                <w:left w:val="none" w:sz="0" w:space="0" w:color="auto"/>
                <w:bottom w:val="none" w:sz="0" w:space="0" w:color="auto"/>
                <w:right w:val="none" w:sz="0" w:space="0" w:color="auto"/>
              </w:divBdr>
              <w:divsChild>
                <w:div w:id="177674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018268">
      <w:bodyDiv w:val="1"/>
      <w:marLeft w:val="0"/>
      <w:marRight w:val="0"/>
      <w:marTop w:val="0"/>
      <w:marBottom w:val="0"/>
      <w:divBdr>
        <w:top w:val="none" w:sz="0" w:space="0" w:color="auto"/>
        <w:left w:val="none" w:sz="0" w:space="0" w:color="auto"/>
        <w:bottom w:val="none" w:sz="0" w:space="0" w:color="auto"/>
        <w:right w:val="none" w:sz="0" w:space="0" w:color="auto"/>
      </w:divBdr>
    </w:div>
    <w:div w:id="391000815">
      <w:bodyDiv w:val="1"/>
      <w:marLeft w:val="0"/>
      <w:marRight w:val="0"/>
      <w:marTop w:val="0"/>
      <w:marBottom w:val="0"/>
      <w:divBdr>
        <w:top w:val="none" w:sz="0" w:space="0" w:color="auto"/>
        <w:left w:val="none" w:sz="0" w:space="0" w:color="auto"/>
        <w:bottom w:val="none" w:sz="0" w:space="0" w:color="auto"/>
        <w:right w:val="none" w:sz="0" w:space="0" w:color="auto"/>
      </w:divBdr>
      <w:divsChild>
        <w:div w:id="102504897">
          <w:marLeft w:val="0"/>
          <w:marRight w:val="0"/>
          <w:marTop w:val="0"/>
          <w:marBottom w:val="0"/>
          <w:divBdr>
            <w:top w:val="none" w:sz="0" w:space="0" w:color="auto"/>
            <w:left w:val="none" w:sz="0" w:space="0" w:color="auto"/>
            <w:bottom w:val="none" w:sz="0" w:space="0" w:color="auto"/>
            <w:right w:val="none" w:sz="0" w:space="0" w:color="auto"/>
          </w:divBdr>
          <w:divsChild>
            <w:div w:id="939264267">
              <w:marLeft w:val="0"/>
              <w:marRight w:val="0"/>
              <w:marTop w:val="0"/>
              <w:marBottom w:val="0"/>
              <w:divBdr>
                <w:top w:val="none" w:sz="0" w:space="0" w:color="auto"/>
                <w:left w:val="none" w:sz="0" w:space="0" w:color="auto"/>
                <w:bottom w:val="none" w:sz="0" w:space="0" w:color="auto"/>
                <w:right w:val="none" w:sz="0" w:space="0" w:color="auto"/>
              </w:divBdr>
              <w:divsChild>
                <w:div w:id="189754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201305">
      <w:bodyDiv w:val="1"/>
      <w:marLeft w:val="0"/>
      <w:marRight w:val="0"/>
      <w:marTop w:val="0"/>
      <w:marBottom w:val="0"/>
      <w:divBdr>
        <w:top w:val="none" w:sz="0" w:space="0" w:color="auto"/>
        <w:left w:val="none" w:sz="0" w:space="0" w:color="auto"/>
        <w:bottom w:val="none" w:sz="0" w:space="0" w:color="auto"/>
        <w:right w:val="none" w:sz="0" w:space="0" w:color="auto"/>
      </w:divBdr>
      <w:divsChild>
        <w:div w:id="694497090">
          <w:marLeft w:val="0"/>
          <w:marRight w:val="0"/>
          <w:marTop w:val="0"/>
          <w:marBottom w:val="0"/>
          <w:divBdr>
            <w:top w:val="none" w:sz="0" w:space="0" w:color="auto"/>
            <w:left w:val="none" w:sz="0" w:space="0" w:color="auto"/>
            <w:bottom w:val="none" w:sz="0" w:space="0" w:color="auto"/>
            <w:right w:val="none" w:sz="0" w:space="0" w:color="auto"/>
          </w:divBdr>
          <w:divsChild>
            <w:div w:id="1320187603">
              <w:marLeft w:val="0"/>
              <w:marRight w:val="0"/>
              <w:marTop w:val="0"/>
              <w:marBottom w:val="0"/>
              <w:divBdr>
                <w:top w:val="none" w:sz="0" w:space="0" w:color="auto"/>
                <w:left w:val="none" w:sz="0" w:space="0" w:color="auto"/>
                <w:bottom w:val="none" w:sz="0" w:space="0" w:color="auto"/>
                <w:right w:val="none" w:sz="0" w:space="0" w:color="auto"/>
              </w:divBdr>
              <w:divsChild>
                <w:div w:id="14178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69523">
      <w:bodyDiv w:val="1"/>
      <w:marLeft w:val="0"/>
      <w:marRight w:val="0"/>
      <w:marTop w:val="0"/>
      <w:marBottom w:val="0"/>
      <w:divBdr>
        <w:top w:val="none" w:sz="0" w:space="0" w:color="auto"/>
        <w:left w:val="none" w:sz="0" w:space="0" w:color="auto"/>
        <w:bottom w:val="none" w:sz="0" w:space="0" w:color="auto"/>
        <w:right w:val="none" w:sz="0" w:space="0" w:color="auto"/>
      </w:divBdr>
      <w:divsChild>
        <w:div w:id="1768648005">
          <w:marLeft w:val="0"/>
          <w:marRight w:val="0"/>
          <w:marTop w:val="0"/>
          <w:marBottom w:val="0"/>
          <w:divBdr>
            <w:top w:val="none" w:sz="0" w:space="0" w:color="auto"/>
            <w:left w:val="none" w:sz="0" w:space="0" w:color="auto"/>
            <w:bottom w:val="none" w:sz="0" w:space="0" w:color="auto"/>
            <w:right w:val="none" w:sz="0" w:space="0" w:color="auto"/>
          </w:divBdr>
          <w:divsChild>
            <w:div w:id="1928534384">
              <w:marLeft w:val="0"/>
              <w:marRight w:val="0"/>
              <w:marTop w:val="0"/>
              <w:marBottom w:val="0"/>
              <w:divBdr>
                <w:top w:val="none" w:sz="0" w:space="0" w:color="auto"/>
                <w:left w:val="none" w:sz="0" w:space="0" w:color="auto"/>
                <w:bottom w:val="none" w:sz="0" w:space="0" w:color="auto"/>
                <w:right w:val="none" w:sz="0" w:space="0" w:color="auto"/>
              </w:divBdr>
              <w:divsChild>
                <w:div w:id="38988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92843">
      <w:bodyDiv w:val="1"/>
      <w:marLeft w:val="0"/>
      <w:marRight w:val="0"/>
      <w:marTop w:val="0"/>
      <w:marBottom w:val="0"/>
      <w:divBdr>
        <w:top w:val="none" w:sz="0" w:space="0" w:color="auto"/>
        <w:left w:val="none" w:sz="0" w:space="0" w:color="auto"/>
        <w:bottom w:val="none" w:sz="0" w:space="0" w:color="auto"/>
        <w:right w:val="none" w:sz="0" w:space="0" w:color="auto"/>
      </w:divBdr>
      <w:divsChild>
        <w:div w:id="850686034">
          <w:marLeft w:val="0"/>
          <w:marRight w:val="0"/>
          <w:marTop w:val="0"/>
          <w:marBottom w:val="0"/>
          <w:divBdr>
            <w:top w:val="none" w:sz="0" w:space="0" w:color="auto"/>
            <w:left w:val="none" w:sz="0" w:space="0" w:color="auto"/>
            <w:bottom w:val="none" w:sz="0" w:space="0" w:color="auto"/>
            <w:right w:val="none" w:sz="0" w:space="0" w:color="auto"/>
          </w:divBdr>
          <w:divsChild>
            <w:div w:id="263390279">
              <w:marLeft w:val="0"/>
              <w:marRight w:val="0"/>
              <w:marTop w:val="0"/>
              <w:marBottom w:val="0"/>
              <w:divBdr>
                <w:top w:val="none" w:sz="0" w:space="0" w:color="auto"/>
                <w:left w:val="none" w:sz="0" w:space="0" w:color="auto"/>
                <w:bottom w:val="none" w:sz="0" w:space="0" w:color="auto"/>
                <w:right w:val="none" w:sz="0" w:space="0" w:color="auto"/>
              </w:divBdr>
              <w:divsChild>
                <w:div w:id="187040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265868">
      <w:bodyDiv w:val="1"/>
      <w:marLeft w:val="0"/>
      <w:marRight w:val="0"/>
      <w:marTop w:val="0"/>
      <w:marBottom w:val="0"/>
      <w:divBdr>
        <w:top w:val="none" w:sz="0" w:space="0" w:color="auto"/>
        <w:left w:val="none" w:sz="0" w:space="0" w:color="auto"/>
        <w:bottom w:val="none" w:sz="0" w:space="0" w:color="auto"/>
        <w:right w:val="none" w:sz="0" w:space="0" w:color="auto"/>
      </w:divBdr>
      <w:divsChild>
        <w:div w:id="266426835">
          <w:marLeft w:val="0"/>
          <w:marRight w:val="0"/>
          <w:marTop w:val="0"/>
          <w:marBottom w:val="0"/>
          <w:divBdr>
            <w:top w:val="none" w:sz="0" w:space="0" w:color="auto"/>
            <w:left w:val="none" w:sz="0" w:space="0" w:color="auto"/>
            <w:bottom w:val="none" w:sz="0" w:space="0" w:color="auto"/>
            <w:right w:val="none" w:sz="0" w:space="0" w:color="auto"/>
          </w:divBdr>
          <w:divsChild>
            <w:div w:id="1783501382">
              <w:marLeft w:val="0"/>
              <w:marRight w:val="0"/>
              <w:marTop w:val="0"/>
              <w:marBottom w:val="0"/>
              <w:divBdr>
                <w:top w:val="none" w:sz="0" w:space="0" w:color="auto"/>
                <w:left w:val="none" w:sz="0" w:space="0" w:color="auto"/>
                <w:bottom w:val="none" w:sz="0" w:space="0" w:color="auto"/>
                <w:right w:val="none" w:sz="0" w:space="0" w:color="auto"/>
              </w:divBdr>
              <w:divsChild>
                <w:div w:id="137792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222548">
      <w:bodyDiv w:val="1"/>
      <w:marLeft w:val="0"/>
      <w:marRight w:val="0"/>
      <w:marTop w:val="0"/>
      <w:marBottom w:val="0"/>
      <w:divBdr>
        <w:top w:val="none" w:sz="0" w:space="0" w:color="auto"/>
        <w:left w:val="none" w:sz="0" w:space="0" w:color="auto"/>
        <w:bottom w:val="none" w:sz="0" w:space="0" w:color="auto"/>
        <w:right w:val="none" w:sz="0" w:space="0" w:color="auto"/>
      </w:divBdr>
      <w:divsChild>
        <w:div w:id="1205405471">
          <w:marLeft w:val="0"/>
          <w:marRight w:val="0"/>
          <w:marTop w:val="0"/>
          <w:marBottom w:val="0"/>
          <w:divBdr>
            <w:top w:val="none" w:sz="0" w:space="0" w:color="auto"/>
            <w:left w:val="none" w:sz="0" w:space="0" w:color="auto"/>
            <w:bottom w:val="none" w:sz="0" w:space="0" w:color="auto"/>
            <w:right w:val="none" w:sz="0" w:space="0" w:color="auto"/>
          </w:divBdr>
          <w:divsChild>
            <w:div w:id="1372994319">
              <w:marLeft w:val="0"/>
              <w:marRight w:val="0"/>
              <w:marTop w:val="0"/>
              <w:marBottom w:val="0"/>
              <w:divBdr>
                <w:top w:val="none" w:sz="0" w:space="0" w:color="auto"/>
                <w:left w:val="none" w:sz="0" w:space="0" w:color="auto"/>
                <w:bottom w:val="none" w:sz="0" w:space="0" w:color="auto"/>
                <w:right w:val="none" w:sz="0" w:space="0" w:color="auto"/>
              </w:divBdr>
              <w:divsChild>
                <w:div w:id="18373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211764">
      <w:bodyDiv w:val="1"/>
      <w:marLeft w:val="0"/>
      <w:marRight w:val="0"/>
      <w:marTop w:val="0"/>
      <w:marBottom w:val="0"/>
      <w:divBdr>
        <w:top w:val="none" w:sz="0" w:space="0" w:color="auto"/>
        <w:left w:val="none" w:sz="0" w:space="0" w:color="auto"/>
        <w:bottom w:val="none" w:sz="0" w:space="0" w:color="auto"/>
        <w:right w:val="none" w:sz="0" w:space="0" w:color="auto"/>
      </w:divBdr>
      <w:divsChild>
        <w:div w:id="1398746016">
          <w:marLeft w:val="0"/>
          <w:marRight w:val="0"/>
          <w:marTop w:val="0"/>
          <w:marBottom w:val="0"/>
          <w:divBdr>
            <w:top w:val="none" w:sz="0" w:space="0" w:color="auto"/>
            <w:left w:val="none" w:sz="0" w:space="0" w:color="auto"/>
            <w:bottom w:val="none" w:sz="0" w:space="0" w:color="auto"/>
            <w:right w:val="none" w:sz="0" w:space="0" w:color="auto"/>
          </w:divBdr>
          <w:divsChild>
            <w:div w:id="1438601881">
              <w:marLeft w:val="0"/>
              <w:marRight w:val="0"/>
              <w:marTop w:val="0"/>
              <w:marBottom w:val="0"/>
              <w:divBdr>
                <w:top w:val="none" w:sz="0" w:space="0" w:color="auto"/>
                <w:left w:val="none" w:sz="0" w:space="0" w:color="auto"/>
                <w:bottom w:val="none" w:sz="0" w:space="0" w:color="auto"/>
                <w:right w:val="none" w:sz="0" w:space="0" w:color="auto"/>
              </w:divBdr>
              <w:divsChild>
                <w:div w:id="70995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685397">
      <w:bodyDiv w:val="1"/>
      <w:marLeft w:val="0"/>
      <w:marRight w:val="0"/>
      <w:marTop w:val="0"/>
      <w:marBottom w:val="0"/>
      <w:divBdr>
        <w:top w:val="none" w:sz="0" w:space="0" w:color="auto"/>
        <w:left w:val="none" w:sz="0" w:space="0" w:color="auto"/>
        <w:bottom w:val="none" w:sz="0" w:space="0" w:color="auto"/>
        <w:right w:val="none" w:sz="0" w:space="0" w:color="auto"/>
      </w:divBdr>
      <w:divsChild>
        <w:div w:id="1039235972">
          <w:marLeft w:val="0"/>
          <w:marRight w:val="0"/>
          <w:marTop w:val="0"/>
          <w:marBottom w:val="0"/>
          <w:divBdr>
            <w:top w:val="none" w:sz="0" w:space="0" w:color="auto"/>
            <w:left w:val="none" w:sz="0" w:space="0" w:color="auto"/>
            <w:bottom w:val="none" w:sz="0" w:space="0" w:color="auto"/>
            <w:right w:val="none" w:sz="0" w:space="0" w:color="auto"/>
          </w:divBdr>
          <w:divsChild>
            <w:div w:id="1314259351">
              <w:marLeft w:val="0"/>
              <w:marRight w:val="0"/>
              <w:marTop w:val="0"/>
              <w:marBottom w:val="0"/>
              <w:divBdr>
                <w:top w:val="none" w:sz="0" w:space="0" w:color="auto"/>
                <w:left w:val="none" w:sz="0" w:space="0" w:color="auto"/>
                <w:bottom w:val="none" w:sz="0" w:space="0" w:color="auto"/>
                <w:right w:val="none" w:sz="0" w:space="0" w:color="auto"/>
              </w:divBdr>
              <w:divsChild>
                <w:div w:id="1203320975">
                  <w:marLeft w:val="0"/>
                  <w:marRight w:val="0"/>
                  <w:marTop w:val="0"/>
                  <w:marBottom w:val="0"/>
                  <w:divBdr>
                    <w:top w:val="none" w:sz="0" w:space="0" w:color="auto"/>
                    <w:left w:val="none" w:sz="0" w:space="0" w:color="auto"/>
                    <w:bottom w:val="none" w:sz="0" w:space="0" w:color="auto"/>
                    <w:right w:val="none" w:sz="0" w:space="0" w:color="auto"/>
                  </w:divBdr>
                </w:div>
              </w:divsChild>
            </w:div>
            <w:div w:id="54747281">
              <w:marLeft w:val="0"/>
              <w:marRight w:val="0"/>
              <w:marTop w:val="0"/>
              <w:marBottom w:val="0"/>
              <w:divBdr>
                <w:top w:val="none" w:sz="0" w:space="0" w:color="auto"/>
                <w:left w:val="none" w:sz="0" w:space="0" w:color="auto"/>
                <w:bottom w:val="none" w:sz="0" w:space="0" w:color="auto"/>
                <w:right w:val="none" w:sz="0" w:space="0" w:color="auto"/>
              </w:divBdr>
              <w:divsChild>
                <w:div w:id="42141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06299">
      <w:bodyDiv w:val="1"/>
      <w:marLeft w:val="0"/>
      <w:marRight w:val="0"/>
      <w:marTop w:val="0"/>
      <w:marBottom w:val="0"/>
      <w:divBdr>
        <w:top w:val="none" w:sz="0" w:space="0" w:color="auto"/>
        <w:left w:val="none" w:sz="0" w:space="0" w:color="auto"/>
        <w:bottom w:val="none" w:sz="0" w:space="0" w:color="auto"/>
        <w:right w:val="none" w:sz="0" w:space="0" w:color="auto"/>
      </w:divBdr>
      <w:divsChild>
        <w:div w:id="1097868232">
          <w:marLeft w:val="0"/>
          <w:marRight w:val="0"/>
          <w:marTop w:val="0"/>
          <w:marBottom w:val="0"/>
          <w:divBdr>
            <w:top w:val="none" w:sz="0" w:space="0" w:color="auto"/>
            <w:left w:val="none" w:sz="0" w:space="0" w:color="auto"/>
            <w:bottom w:val="none" w:sz="0" w:space="0" w:color="auto"/>
            <w:right w:val="none" w:sz="0" w:space="0" w:color="auto"/>
          </w:divBdr>
          <w:divsChild>
            <w:div w:id="562717214">
              <w:marLeft w:val="0"/>
              <w:marRight w:val="0"/>
              <w:marTop w:val="0"/>
              <w:marBottom w:val="0"/>
              <w:divBdr>
                <w:top w:val="none" w:sz="0" w:space="0" w:color="auto"/>
                <w:left w:val="none" w:sz="0" w:space="0" w:color="auto"/>
                <w:bottom w:val="none" w:sz="0" w:space="0" w:color="auto"/>
                <w:right w:val="none" w:sz="0" w:space="0" w:color="auto"/>
              </w:divBdr>
              <w:divsChild>
                <w:div w:id="4457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539054">
      <w:bodyDiv w:val="1"/>
      <w:marLeft w:val="0"/>
      <w:marRight w:val="0"/>
      <w:marTop w:val="0"/>
      <w:marBottom w:val="0"/>
      <w:divBdr>
        <w:top w:val="none" w:sz="0" w:space="0" w:color="auto"/>
        <w:left w:val="none" w:sz="0" w:space="0" w:color="auto"/>
        <w:bottom w:val="none" w:sz="0" w:space="0" w:color="auto"/>
        <w:right w:val="none" w:sz="0" w:space="0" w:color="auto"/>
      </w:divBdr>
      <w:divsChild>
        <w:div w:id="1836913630">
          <w:marLeft w:val="0"/>
          <w:marRight w:val="0"/>
          <w:marTop w:val="0"/>
          <w:marBottom w:val="0"/>
          <w:divBdr>
            <w:top w:val="none" w:sz="0" w:space="0" w:color="auto"/>
            <w:left w:val="none" w:sz="0" w:space="0" w:color="auto"/>
            <w:bottom w:val="none" w:sz="0" w:space="0" w:color="auto"/>
            <w:right w:val="none" w:sz="0" w:space="0" w:color="auto"/>
          </w:divBdr>
          <w:divsChild>
            <w:div w:id="1046876321">
              <w:marLeft w:val="0"/>
              <w:marRight w:val="0"/>
              <w:marTop w:val="0"/>
              <w:marBottom w:val="0"/>
              <w:divBdr>
                <w:top w:val="none" w:sz="0" w:space="0" w:color="auto"/>
                <w:left w:val="none" w:sz="0" w:space="0" w:color="auto"/>
                <w:bottom w:val="none" w:sz="0" w:space="0" w:color="auto"/>
                <w:right w:val="none" w:sz="0" w:space="0" w:color="auto"/>
              </w:divBdr>
              <w:divsChild>
                <w:div w:id="88074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284711">
      <w:bodyDiv w:val="1"/>
      <w:marLeft w:val="0"/>
      <w:marRight w:val="0"/>
      <w:marTop w:val="0"/>
      <w:marBottom w:val="0"/>
      <w:divBdr>
        <w:top w:val="none" w:sz="0" w:space="0" w:color="auto"/>
        <w:left w:val="none" w:sz="0" w:space="0" w:color="auto"/>
        <w:bottom w:val="none" w:sz="0" w:space="0" w:color="auto"/>
        <w:right w:val="none" w:sz="0" w:space="0" w:color="auto"/>
      </w:divBdr>
      <w:divsChild>
        <w:div w:id="622343410">
          <w:marLeft w:val="0"/>
          <w:marRight w:val="0"/>
          <w:marTop w:val="0"/>
          <w:marBottom w:val="0"/>
          <w:divBdr>
            <w:top w:val="none" w:sz="0" w:space="0" w:color="auto"/>
            <w:left w:val="none" w:sz="0" w:space="0" w:color="auto"/>
            <w:bottom w:val="none" w:sz="0" w:space="0" w:color="auto"/>
            <w:right w:val="none" w:sz="0" w:space="0" w:color="auto"/>
          </w:divBdr>
          <w:divsChild>
            <w:div w:id="1736513495">
              <w:marLeft w:val="0"/>
              <w:marRight w:val="0"/>
              <w:marTop w:val="0"/>
              <w:marBottom w:val="0"/>
              <w:divBdr>
                <w:top w:val="none" w:sz="0" w:space="0" w:color="auto"/>
                <w:left w:val="none" w:sz="0" w:space="0" w:color="auto"/>
                <w:bottom w:val="none" w:sz="0" w:space="0" w:color="auto"/>
                <w:right w:val="none" w:sz="0" w:space="0" w:color="auto"/>
              </w:divBdr>
              <w:divsChild>
                <w:div w:id="9658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951118">
      <w:bodyDiv w:val="1"/>
      <w:marLeft w:val="0"/>
      <w:marRight w:val="0"/>
      <w:marTop w:val="0"/>
      <w:marBottom w:val="0"/>
      <w:divBdr>
        <w:top w:val="none" w:sz="0" w:space="0" w:color="auto"/>
        <w:left w:val="none" w:sz="0" w:space="0" w:color="auto"/>
        <w:bottom w:val="none" w:sz="0" w:space="0" w:color="auto"/>
        <w:right w:val="none" w:sz="0" w:space="0" w:color="auto"/>
      </w:divBdr>
      <w:divsChild>
        <w:div w:id="1034579140">
          <w:marLeft w:val="0"/>
          <w:marRight w:val="0"/>
          <w:marTop w:val="0"/>
          <w:marBottom w:val="0"/>
          <w:divBdr>
            <w:top w:val="none" w:sz="0" w:space="0" w:color="auto"/>
            <w:left w:val="none" w:sz="0" w:space="0" w:color="auto"/>
            <w:bottom w:val="none" w:sz="0" w:space="0" w:color="auto"/>
            <w:right w:val="none" w:sz="0" w:space="0" w:color="auto"/>
          </w:divBdr>
          <w:divsChild>
            <w:div w:id="1231621729">
              <w:marLeft w:val="0"/>
              <w:marRight w:val="0"/>
              <w:marTop w:val="0"/>
              <w:marBottom w:val="0"/>
              <w:divBdr>
                <w:top w:val="none" w:sz="0" w:space="0" w:color="auto"/>
                <w:left w:val="none" w:sz="0" w:space="0" w:color="auto"/>
                <w:bottom w:val="none" w:sz="0" w:space="0" w:color="auto"/>
                <w:right w:val="none" w:sz="0" w:space="0" w:color="auto"/>
              </w:divBdr>
              <w:divsChild>
                <w:div w:id="73539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170111">
      <w:bodyDiv w:val="1"/>
      <w:marLeft w:val="0"/>
      <w:marRight w:val="0"/>
      <w:marTop w:val="0"/>
      <w:marBottom w:val="0"/>
      <w:divBdr>
        <w:top w:val="none" w:sz="0" w:space="0" w:color="auto"/>
        <w:left w:val="none" w:sz="0" w:space="0" w:color="auto"/>
        <w:bottom w:val="none" w:sz="0" w:space="0" w:color="auto"/>
        <w:right w:val="none" w:sz="0" w:space="0" w:color="auto"/>
      </w:divBdr>
      <w:divsChild>
        <w:div w:id="1260481448">
          <w:marLeft w:val="0"/>
          <w:marRight w:val="0"/>
          <w:marTop w:val="0"/>
          <w:marBottom w:val="0"/>
          <w:divBdr>
            <w:top w:val="none" w:sz="0" w:space="0" w:color="auto"/>
            <w:left w:val="none" w:sz="0" w:space="0" w:color="auto"/>
            <w:bottom w:val="none" w:sz="0" w:space="0" w:color="auto"/>
            <w:right w:val="none" w:sz="0" w:space="0" w:color="auto"/>
          </w:divBdr>
          <w:divsChild>
            <w:div w:id="1659574439">
              <w:marLeft w:val="0"/>
              <w:marRight w:val="0"/>
              <w:marTop w:val="0"/>
              <w:marBottom w:val="0"/>
              <w:divBdr>
                <w:top w:val="none" w:sz="0" w:space="0" w:color="auto"/>
                <w:left w:val="none" w:sz="0" w:space="0" w:color="auto"/>
                <w:bottom w:val="none" w:sz="0" w:space="0" w:color="auto"/>
                <w:right w:val="none" w:sz="0" w:space="0" w:color="auto"/>
              </w:divBdr>
              <w:divsChild>
                <w:div w:id="9215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39004">
      <w:bodyDiv w:val="1"/>
      <w:marLeft w:val="0"/>
      <w:marRight w:val="0"/>
      <w:marTop w:val="0"/>
      <w:marBottom w:val="0"/>
      <w:divBdr>
        <w:top w:val="none" w:sz="0" w:space="0" w:color="auto"/>
        <w:left w:val="none" w:sz="0" w:space="0" w:color="auto"/>
        <w:bottom w:val="none" w:sz="0" w:space="0" w:color="auto"/>
        <w:right w:val="none" w:sz="0" w:space="0" w:color="auto"/>
      </w:divBdr>
      <w:divsChild>
        <w:div w:id="470557623">
          <w:marLeft w:val="0"/>
          <w:marRight w:val="0"/>
          <w:marTop w:val="0"/>
          <w:marBottom w:val="0"/>
          <w:divBdr>
            <w:top w:val="none" w:sz="0" w:space="0" w:color="auto"/>
            <w:left w:val="none" w:sz="0" w:space="0" w:color="auto"/>
            <w:bottom w:val="none" w:sz="0" w:space="0" w:color="auto"/>
            <w:right w:val="none" w:sz="0" w:space="0" w:color="auto"/>
          </w:divBdr>
          <w:divsChild>
            <w:div w:id="86930831">
              <w:marLeft w:val="0"/>
              <w:marRight w:val="0"/>
              <w:marTop w:val="0"/>
              <w:marBottom w:val="0"/>
              <w:divBdr>
                <w:top w:val="none" w:sz="0" w:space="0" w:color="auto"/>
                <w:left w:val="none" w:sz="0" w:space="0" w:color="auto"/>
                <w:bottom w:val="none" w:sz="0" w:space="0" w:color="auto"/>
                <w:right w:val="none" w:sz="0" w:space="0" w:color="auto"/>
              </w:divBdr>
              <w:divsChild>
                <w:div w:id="108398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05415">
      <w:bodyDiv w:val="1"/>
      <w:marLeft w:val="0"/>
      <w:marRight w:val="0"/>
      <w:marTop w:val="0"/>
      <w:marBottom w:val="0"/>
      <w:divBdr>
        <w:top w:val="none" w:sz="0" w:space="0" w:color="auto"/>
        <w:left w:val="none" w:sz="0" w:space="0" w:color="auto"/>
        <w:bottom w:val="none" w:sz="0" w:space="0" w:color="auto"/>
        <w:right w:val="none" w:sz="0" w:space="0" w:color="auto"/>
      </w:divBdr>
      <w:divsChild>
        <w:div w:id="148135497">
          <w:marLeft w:val="0"/>
          <w:marRight w:val="0"/>
          <w:marTop w:val="0"/>
          <w:marBottom w:val="0"/>
          <w:divBdr>
            <w:top w:val="none" w:sz="0" w:space="0" w:color="auto"/>
            <w:left w:val="none" w:sz="0" w:space="0" w:color="auto"/>
            <w:bottom w:val="none" w:sz="0" w:space="0" w:color="auto"/>
            <w:right w:val="none" w:sz="0" w:space="0" w:color="auto"/>
          </w:divBdr>
          <w:divsChild>
            <w:div w:id="740297419">
              <w:marLeft w:val="0"/>
              <w:marRight w:val="0"/>
              <w:marTop w:val="0"/>
              <w:marBottom w:val="0"/>
              <w:divBdr>
                <w:top w:val="none" w:sz="0" w:space="0" w:color="auto"/>
                <w:left w:val="none" w:sz="0" w:space="0" w:color="auto"/>
                <w:bottom w:val="none" w:sz="0" w:space="0" w:color="auto"/>
                <w:right w:val="none" w:sz="0" w:space="0" w:color="auto"/>
              </w:divBdr>
              <w:divsChild>
                <w:div w:id="214404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767892">
      <w:bodyDiv w:val="1"/>
      <w:marLeft w:val="0"/>
      <w:marRight w:val="0"/>
      <w:marTop w:val="0"/>
      <w:marBottom w:val="0"/>
      <w:divBdr>
        <w:top w:val="none" w:sz="0" w:space="0" w:color="auto"/>
        <w:left w:val="none" w:sz="0" w:space="0" w:color="auto"/>
        <w:bottom w:val="none" w:sz="0" w:space="0" w:color="auto"/>
        <w:right w:val="none" w:sz="0" w:space="0" w:color="auto"/>
      </w:divBdr>
      <w:divsChild>
        <w:div w:id="902528107">
          <w:marLeft w:val="0"/>
          <w:marRight w:val="0"/>
          <w:marTop w:val="0"/>
          <w:marBottom w:val="0"/>
          <w:divBdr>
            <w:top w:val="none" w:sz="0" w:space="0" w:color="auto"/>
            <w:left w:val="none" w:sz="0" w:space="0" w:color="auto"/>
            <w:bottom w:val="none" w:sz="0" w:space="0" w:color="auto"/>
            <w:right w:val="none" w:sz="0" w:space="0" w:color="auto"/>
          </w:divBdr>
          <w:divsChild>
            <w:div w:id="1554074334">
              <w:marLeft w:val="0"/>
              <w:marRight w:val="0"/>
              <w:marTop w:val="0"/>
              <w:marBottom w:val="0"/>
              <w:divBdr>
                <w:top w:val="none" w:sz="0" w:space="0" w:color="auto"/>
                <w:left w:val="none" w:sz="0" w:space="0" w:color="auto"/>
                <w:bottom w:val="none" w:sz="0" w:space="0" w:color="auto"/>
                <w:right w:val="none" w:sz="0" w:space="0" w:color="auto"/>
              </w:divBdr>
              <w:divsChild>
                <w:div w:id="168999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745099">
      <w:bodyDiv w:val="1"/>
      <w:marLeft w:val="0"/>
      <w:marRight w:val="0"/>
      <w:marTop w:val="0"/>
      <w:marBottom w:val="0"/>
      <w:divBdr>
        <w:top w:val="none" w:sz="0" w:space="0" w:color="auto"/>
        <w:left w:val="none" w:sz="0" w:space="0" w:color="auto"/>
        <w:bottom w:val="none" w:sz="0" w:space="0" w:color="auto"/>
        <w:right w:val="none" w:sz="0" w:space="0" w:color="auto"/>
      </w:divBdr>
    </w:div>
    <w:div w:id="1024940690">
      <w:bodyDiv w:val="1"/>
      <w:marLeft w:val="0"/>
      <w:marRight w:val="0"/>
      <w:marTop w:val="0"/>
      <w:marBottom w:val="0"/>
      <w:divBdr>
        <w:top w:val="none" w:sz="0" w:space="0" w:color="auto"/>
        <w:left w:val="none" w:sz="0" w:space="0" w:color="auto"/>
        <w:bottom w:val="none" w:sz="0" w:space="0" w:color="auto"/>
        <w:right w:val="none" w:sz="0" w:space="0" w:color="auto"/>
      </w:divBdr>
      <w:divsChild>
        <w:div w:id="936979891">
          <w:marLeft w:val="0"/>
          <w:marRight w:val="0"/>
          <w:marTop w:val="0"/>
          <w:marBottom w:val="0"/>
          <w:divBdr>
            <w:top w:val="none" w:sz="0" w:space="0" w:color="auto"/>
            <w:left w:val="none" w:sz="0" w:space="0" w:color="auto"/>
            <w:bottom w:val="none" w:sz="0" w:space="0" w:color="auto"/>
            <w:right w:val="none" w:sz="0" w:space="0" w:color="auto"/>
          </w:divBdr>
          <w:divsChild>
            <w:div w:id="580407880">
              <w:marLeft w:val="0"/>
              <w:marRight w:val="0"/>
              <w:marTop w:val="0"/>
              <w:marBottom w:val="0"/>
              <w:divBdr>
                <w:top w:val="none" w:sz="0" w:space="0" w:color="auto"/>
                <w:left w:val="none" w:sz="0" w:space="0" w:color="auto"/>
                <w:bottom w:val="none" w:sz="0" w:space="0" w:color="auto"/>
                <w:right w:val="none" w:sz="0" w:space="0" w:color="auto"/>
              </w:divBdr>
              <w:divsChild>
                <w:div w:id="70621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889214">
      <w:bodyDiv w:val="1"/>
      <w:marLeft w:val="0"/>
      <w:marRight w:val="0"/>
      <w:marTop w:val="0"/>
      <w:marBottom w:val="0"/>
      <w:divBdr>
        <w:top w:val="none" w:sz="0" w:space="0" w:color="auto"/>
        <w:left w:val="none" w:sz="0" w:space="0" w:color="auto"/>
        <w:bottom w:val="none" w:sz="0" w:space="0" w:color="auto"/>
        <w:right w:val="none" w:sz="0" w:space="0" w:color="auto"/>
      </w:divBdr>
      <w:divsChild>
        <w:div w:id="1764186940">
          <w:marLeft w:val="0"/>
          <w:marRight w:val="0"/>
          <w:marTop w:val="0"/>
          <w:marBottom w:val="0"/>
          <w:divBdr>
            <w:top w:val="none" w:sz="0" w:space="0" w:color="auto"/>
            <w:left w:val="none" w:sz="0" w:space="0" w:color="auto"/>
            <w:bottom w:val="none" w:sz="0" w:space="0" w:color="auto"/>
            <w:right w:val="none" w:sz="0" w:space="0" w:color="auto"/>
          </w:divBdr>
          <w:divsChild>
            <w:div w:id="59252594">
              <w:marLeft w:val="0"/>
              <w:marRight w:val="0"/>
              <w:marTop w:val="0"/>
              <w:marBottom w:val="0"/>
              <w:divBdr>
                <w:top w:val="none" w:sz="0" w:space="0" w:color="auto"/>
                <w:left w:val="none" w:sz="0" w:space="0" w:color="auto"/>
                <w:bottom w:val="none" w:sz="0" w:space="0" w:color="auto"/>
                <w:right w:val="none" w:sz="0" w:space="0" w:color="auto"/>
              </w:divBdr>
              <w:divsChild>
                <w:div w:id="920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855482">
      <w:bodyDiv w:val="1"/>
      <w:marLeft w:val="0"/>
      <w:marRight w:val="0"/>
      <w:marTop w:val="0"/>
      <w:marBottom w:val="0"/>
      <w:divBdr>
        <w:top w:val="none" w:sz="0" w:space="0" w:color="auto"/>
        <w:left w:val="none" w:sz="0" w:space="0" w:color="auto"/>
        <w:bottom w:val="none" w:sz="0" w:space="0" w:color="auto"/>
        <w:right w:val="none" w:sz="0" w:space="0" w:color="auto"/>
      </w:divBdr>
      <w:divsChild>
        <w:div w:id="974525473">
          <w:marLeft w:val="0"/>
          <w:marRight w:val="0"/>
          <w:marTop w:val="0"/>
          <w:marBottom w:val="0"/>
          <w:divBdr>
            <w:top w:val="none" w:sz="0" w:space="0" w:color="auto"/>
            <w:left w:val="none" w:sz="0" w:space="0" w:color="auto"/>
            <w:bottom w:val="none" w:sz="0" w:space="0" w:color="auto"/>
            <w:right w:val="none" w:sz="0" w:space="0" w:color="auto"/>
          </w:divBdr>
          <w:divsChild>
            <w:div w:id="1878424046">
              <w:marLeft w:val="0"/>
              <w:marRight w:val="0"/>
              <w:marTop w:val="0"/>
              <w:marBottom w:val="0"/>
              <w:divBdr>
                <w:top w:val="none" w:sz="0" w:space="0" w:color="auto"/>
                <w:left w:val="none" w:sz="0" w:space="0" w:color="auto"/>
                <w:bottom w:val="none" w:sz="0" w:space="0" w:color="auto"/>
                <w:right w:val="none" w:sz="0" w:space="0" w:color="auto"/>
              </w:divBdr>
              <w:divsChild>
                <w:div w:id="48316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729471">
      <w:bodyDiv w:val="1"/>
      <w:marLeft w:val="0"/>
      <w:marRight w:val="0"/>
      <w:marTop w:val="0"/>
      <w:marBottom w:val="0"/>
      <w:divBdr>
        <w:top w:val="none" w:sz="0" w:space="0" w:color="auto"/>
        <w:left w:val="none" w:sz="0" w:space="0" w:color="auto"/>
        <w:bottom w:val="none" w:sz="0" w:space="0" w:color="auto"/>
        <w:right w:val="none" w:sz="0" w:space="0" w:color="auto"/>
      </w:divBdr>
      <w:divsChild>
        <w:div w:id="1470587366">
          <w:marLeft w:val="0"/>
          <w:marRight w:val="0"/>
          <w:marTop w:val="0"/>
          <w:marBottom w:val="0"/>
          <w:divBdr>
            <w:top w:val="none" w:sz="0" w:space="0" w:color="auto"/>
            <w:left w:val="none" w:sz="0" w:space="0" w:color="auto"/>
            <w:bottom w:val="none" w:sz="0" w:space="0" w:color="auto"/>
            <w:right w:val="none" w:sz="0" w:space="0" w:color="auto"/>
          </w:divBdr>
          <w:divsChild>
            <w:div w:id="4676587">
              <w:marLeft w:val="0"/>
              <w:marRight w:val="0"/>
              <w:marTop w:val="0"/>
              <w:marBottom w:val="0"/>
              <w:divBdr>
                <w:top w:val="none" w:sz="0" w:space="0" w:color="auto"/>
                <w:left w:val="none" w:sz="0" w:space="0" w:color="auto"/>
                <w:bottom w:val="none" w:sz="0" w:space="0" w:color="auto"/>
                <w:right w:val="none" w:sz="0" w:space="0" w:color="auto"/>
              </w:divBdr>
              <w:divsChild>
                <w:div w:id="151441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499999">
      <w:bodyDiv w:val="1"/>
      <w:marLeft w:val="0"/>
      <w:marRight w:val="0"/>
      <w:marTop w:val="0"/>
      <w:marBottom w:val="0"/>
      <w:divBdr>
        <w:top w:val="none" w:sz="0" w:space="0" w:color="auto"/>
        <w:left w:val="none" w:sz="0" w:space="0" w:color="auto"/>
        <w:bottom w:val="none" w:sz="0" w:space="0" w:color="auto"/>
        <w:right w:val="none" w:sz="0" w:space="0" w:color="auto"/>
      </w:divBdr>
      <w:divsChild>
        <w:div w:id="1532381685">
          <w:marLeft w:val="0"/>
          <w:marRight w:val="0"/>
          <w:marTop w:val="0"/>
          <w:marBottom w:val="0"/>
          <w:divBdr>
            <w:top w:val="none" w:sz="0" w:space="0" w:color="auto"/>
            <w:left w:val="none" w:sz="0" w:space="0" w:color="auto"/>
            <w:bottom w:val="none" w:sz="0" w:space="0" w:color="auto"/>
            <w:right w:val="none" w:sz="0" w:space="0" w:color="auto"/>
          </w:divBdr>
          <w:divsChild>
            <w:div w:id="1117793269">
              <w:marLeft w:val="0"/>
              <w:marRight w:val="0"/>
              <w:marTop w:val="0"/>
              <w:marBottom w:val="0"/>
              <w:divBdr>
                <w:top w:val="none" w:sz="0" w:space="0" w:color="auto"/>
                <w:left w:val="none" w:sz="0" w:space="0" w:color="auto"/>
                <w:bottom w:val="none" w:sz="0" w:space="0" w:color="auto"/>
                <w:right w:val="none" w:sz="0" w:space="0" w:color="auto"/>
              </w:divBdr>
              <w:divsChild>
                <w:div w:id="75008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588726">
      <w:bodyDiv w:val="1"/>
      <w:marLeft w:val="0"/>
      <w:marRight w:val="0"/>
      <w:marTop w:val="0"/>
      <w:marBottom w:val="0"/>
      <w:divBdr>
        <w:top w:val="none" w:sz="0" w:space="0" w:color="auto"/>
        <w:left w:val="none" w:sz="0" w:space="0" w:color="auto"/>
        <w:bottom w:val="none" w:sz="0" w:space="0" w:color="auto"/>
        <w:right w:val="none" w:sz="0" w:space="0" w:color="auto"/>
      </w:divBdr>
      <w:divsChild>
        <w:div w:id="425538465">
          <w:marLeft w:val="0"/>
          <w:marRight w:val="0"/>
          <w:marTop w:val="0"/>
          <w:marBottom w:val="0"/>
          <w:divBdr>
            <w:top w:val="none" w:sz="0" w:space="0" w:color="auto"/>
            <w:left w:val="none" w:sz="0" w:space="0" w:color="auto"/>
            <w:bottom w:val="none" w:sz="0" w:space="0" w:color="auto"/>
            <w:right w:val="none" w:sz="0" w:space="0" w:color="auto"/>
          </w:divBdr>
          <w:divsChild>
            <w:div w:id="1040133084">
              <w:marLeft w:val="0"/>
              <w:marRight w:val="0"/>
              <w:marTop w:val="0"/>
              <w:marBottom w:val="0"/>
              <w:divBdr>
                <w:top w:val="none" w:sz="0" w:space="0" w:color="auto"/>
                <w:left w:val="none" w:sz="0" w:space="0" w:color="auto"/>
                <w:bottom w:val="none" w:sz="0" w:space="0" w:color="auto"/>
                <w:right w:val="none" w:sz="0" w:space="0" w:color="auto"/>
              </w:divBdr>
              <w:divsChild>
                <w:div w:id="182827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455415">
      <w:bodyDiv w:val="1"/>
      <w:marLeft w:val="0"/>
      <w:marRight w:val="0"/>
      <w:marTop w:val="0"/>
      <w:marBottom w:val="0"/>
      <w:divBdr>
        <w:top w:val="none" w:sz="0" w:space="0" w:color="auto"/>
        <w:left w:val="none" w:sz="0" w:space="0" w:color="auto"/>
        <w:bottom w:val="none" w:sz="0" w:space="0" w:color="auto"/>
        <w:right w:val="none" w:sz="0" w:space="0" w:color="auto"/>
      </w:divBdr>
      <w:divsChild>
        <w:div w:id="1766535927">
          <w:marLeft w:val="0"/>
          <w:marRight w:val="0"/>
          <w:marTop w:val="0"/>
          <w:marBottom w:val="0"/>
          <w:divBdr>
            <w:top w:val="none" w:sz="0" w:space="0" w:color="auto"/>
            <w:left w:val="none" w:sz="0" w:space="0" w:color="auto"/>
            <w:bottom w:val="none" w:sz="0" w:space="0" w:color="auto"/>
            <w:right w:val="none" w:sz="0" w:space="0" w:color="auto"/>
          </w:divBdr>
          <w:divsChild>
            <w:div w:id="1845240992">
              <w:marLeft w:val="0"/>
              <w:marRight w:val="0"/>
              <w:marTop w:val="0"/>
              <w:marBottom w:val="0"/>
              <w:divBdr>
                <w:top w:val="none" w:sz="0" w:space="0" w:color="auto"/>
                <w:left w:val="none" w:sz="0" w:space="0" w:color="auto"/>
                <w:bottom w:val="none" w:sz="0" w:space="0" w:color="auto"/>
                <w:right w:val="none" w:sz="0" w:space="0" w:color="auto"/>
              </w:divBdr>
              <w:divsChild>
                <w:div w:id="1156646158">
                  <w:marLeft w:val="0"/>
                  <w:marRight w:val="0"/>
                  <w:marTop w:val="0"/>
                  <w:marBottom w:val="0"/>
                  <w:divBdr>
                    <w:top w:val="none" w:sz="0" w:space="0" w:color="auto"/>
                    <w:left w:val="none" w:sz="0" w:space="0" w:color="auto"/>
                    <w:bottom w:val="none" w:sz="0" w:space="0" w:color="auto"/>
                    <w:right w:val="none" w:sz="0" w:space="0" w:color="auto"/>
                  </w:divBdr>
                </w:div>
              </w:divsChild>
            </w:div>
            <w:div w:id="1559585141">
              <w:marLeft w:val="0"/>
              <w:marRight w:val="0"/>
              <w:marTop w:val="0"/>
              <w:marBottom w:val="0"/>
              <w:divBdr>
                <w:top w:val="none" w:sz="0" w:space="0" w:color="auto"/>
                <w:left w:val="none" w:sz="0" w:space="0" w:color="auto"/>
                <w:bottom w:val="none" w:sz="0" w:space="0" w:color="auto"/>
                <w:right w:val="none" w:sz="0" w:space="0" w:color="auto"/>
              </w:divBdr>
              <w:divsChild>
                <w:div w:id="32802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772895">
      <w:bodyDiv w:val="1"/>
      <w:marLeft w:val="0"/>
      <w:marRight w:val="0"/>
      <w:marTop w:val="0"/>
      <w:marBottom w:val="0"/>
      <w:divBdr>
        <w:top w:val="none" w:sz="0" w:space="0" w:color="auto"/>
        <w:left w:val="none" w:sz="0" w:space="0" w:color="auto"/>
        <w:bottom w:val="none" w:sz="0" w:space="0" w:color="auto"/>
        <w:right w:val="none" w:sz="0" w:space="0" w:color="auto"/>
      </w:divBdr>
      <w:divsChild>
        <w:div w:id="1786000249">
          <w:marLeft w:val="0"/>
          <w:marRight w:val="0"/>
          <w:marTop w:val="0"/>
          <w:marBottom w:val="0"/>
          <w:divBdr>
            <w:top w:val="none" w:sz="0" w:space="0" w:color="auto"/>
            <w:left w:val="none" w:sz="0" w:space="0" w:color="auto"/>
            <w:bottom w:val="none" w:sz="0" w:space="0" w:color="auto"/>
            <w:right w:val="none" w:sz="0" w:space="0" w:color="auto"/>
          </w:divBdr>
          <w:divsChild>
            <w:div w:id="1393654078">
              <w:marLeft w:val="0"/>
              <w:marRight w:val="0"/>
              <w:marTop w:val="0"/>
              <w:marBottom w:val="0"/>
              <w:divBdr>
                <w:top w:val="none" w:sz="0" w:space="0" w:color="auto"/>
                <w:left w:val="none" w:sz="0" w:space="0" w:color="auto"/>
                <w:bottom w:val="none" w:sz="0" w:space="0" w:color="auto"/>
                <w:right w:val="none" w:sz="0" w:space="0" w:color="auto"/>
              </w:divBdr>
              <w:divsChild>
                <w:div w:id="16910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230392">
      <w:bodyDiv w:val="1"/>
      <w:marLeft w:val="0"/>
      <w:marRight w:val="0"/>
      <w:marTop w:val="0"/>
      <w:marBottom w:val="0"/>
      <w:divBdr>
        <w:top w:val="none" w:sz="0" w:space="0" w:color="auto"/>
        <w:left w:val="none" w:sz="0" w:space="0" w:color="auto"/>
        <w:bottom w:val="none" w:sz="0" w:space="0" w:color="auto"/>
        <w:right w:val="none" w:sz="0" w:space="0" w:color="auto"/>
      </w:divBdr>
      <w:divsChild>
        <w:div w:id="187181368">
          <w:marLeft w:val="0"/>
          <w:marRight w:val="0"/>
          <w:marTop w:val="0"/>
          <w:marBottom w:val="0"/>
          <w:divBdr>
            <w:top w:val="none" w:sz="0" w:space="0" w:color="auto"/>
            <w:left w:val="none" w:sz="0" w:space="0" w:color="auto"/>
            <w:bottom w:val="none" w:sz="0" w:space="0" w:color="auto"/>
            <w:right w:val="none" w:sz="0" w:space="0" w:color="auto"/>
          </w:divBdr>
          <w:divsChild>
            <w:div w:id="604004119">
              <w:marLeft w:val="0"/>
              <w:marRight w:val="0"/>
              <w:marTop w:val="0"/>
              <w:marBottom w:val="0"/>
              <w:divBdr>
                <w:top w:val="none" w:sz="0" w:space="0" w:color="auto"/>
                <w:left w:val="none" w:sz="0" w:space="0" w:color="auto"/>
                <w:bottom w:val="none" w:sz="0" w:space="0" w:color="auto"/>
                <w:right w:val="none" w:sz="0" w:space="0" w:color="auto"/>
              </w:divBdr>
              <w:divsChild>
                <w:div w:id="13383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56900">
      <w:bodyDiv w:val="1"/>
      <w:marLeft w:val="0"/>
      <w:marRight w:val="0"/>
      <w:marTop w:val="0"/>
      <w:marBottom w:val="0"/>
      <w:divBdr>
        <w:top w:val="none" w:sz="0" w:space="0" w:color="auto"/>
        <w:left w:val="none" w:sz="0" w:space="0" w:color="auto"/>
        <w:bottom w:val="none" w:sz="0" w:space="0" w:color="auto"/>
        <w:right w:val="none" w:sz="0" w:space="0" w:color="auto"/>
      </w:divBdr>
      <w:divsChild>
        <w:div w:id="1555777693">
          <w:marLeft w:val="0"/>
          <w:marRight w:val="0"/>
          <w:marTop w:val="0"/>
          <w:marBottom w:val="0"/>
          <w:divBdr>
            <w:top w:val="none" w:sz="0" w:space="0" w:color="auto"/>
            <w:left w:val="none" w:sz="0" w:space="0" w:color="auto"/>
            <w:bottom w:val="none" w:sz="0" w:space="0" w:color="auto"/>
            <w:right w:val="none" w:sz="0" w:space="0" w:color="auto"/>
          </w:divBdr>
          <w:divsChild>
            <w:div w:id="513694815">
              <w:marLeft w:val="0"/>
              <w:marRight w:val="0"/>
              <w:marTop w:val="0"/>
              <w:marBottom w:val="0"/>
              <w:divBdr>
                <w:top w:val="none" w:sz="0" w:space="0" w:color="auto"/>
                <w:left w:val="none" w:sz="0" w:space="0" w:color="auto"/>
                <w:bottom w:val="none" w:sz="0" w:space="0" w:color="auto"/>
                <w:right w:val="none" w:sz="0" w:space="0" w:color="auto"/>
              </w:divBdr>
              <w:divsChild>
                <w:div w:id="121346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888507">
      <w:bodyDiv w:val="1"/>
      <w:marLeft w:val="0"/>
      <w:marRight w:val="0"/>
      <w:marTop w:val="0"/>
      <w:marBottom w:val="0"/>
      <w:divBdr>
        <w:top w:val="none" w:sz="0" w:space="0" w:color="auto"/>
        <w:left w:val="none" w:sz="0" w:space="0" w:color="auto"/>
        <w:bottom w:val="none" w:sz="0" w:space="0" w:color="auto"/>
        <w:right w:val="none" w:sz="0" w:space="0" w:color="auto"/>
      </w:divBdr>
      <w:divsChild>
        <w:div w:id="950090465">
          <w:marLeft w:val="0"/>
          <w:marRight w:val="0"/>
          <w:marTop w:val="0"/>
          <w:marBottom w:val="0"/>
          <w:divBdr>
            <w:top w:val="none" w:sz="0" w:space="0" w:color="auto"/>
            <w:left w:val="none" w:sz="0" w:space="0" w:color="auto"/>
            <w:bottom w:val="none" w:sz="0" w:space="0" w:color="auto"/>
            <w:right w:val="none" w:sz="0" w:space="0" w:color="auto"/>
          </w:divBdr>
          <w:divsChild>
            <w:div w:id="2034184617">
              <w:marLeft w:val="0"/>
              <w:marRight w:val="0"/>
              <w:marTop w:val="0"/>
              <w:marBottom w:val="0"/>
              <w:divBdr>
                <w:top w:val="none" w:sz="0" w:space="0" w:color="auto"/>
                <w:left w:val="none" w:sz="0" w:space="0" w:color="auto"/>
                <w:bottom w:val="none" w:sz="0" w:space="0" w:color="auto"/>
                <w:right w:val="none" w:sz="0" w:space="0" w:color="auto"/>
              </w:divBdr>
              <w:divsChild>
                <w:div w:id="17919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06260">
      <w:bodyDiv w:val="1"/>
      <w:marLeft w:val="0"/>
      <w:marRight w:val="0"/>
      <w:marTop w:val="0"/>
      <w:marBottom w:val="0"/>
      <w:divBdr>
        <w:top w:val="none" w:sz="0" w:space="0" w:color="auto"/>
        <w:left w:val="none" w:sz="0" w:space="0" w:color="auto"/>
        <w:bottom w:val="none" w:sz="0" w:space="0" w:color="auto"/>
        <w:right w:val="none" w:sz="0" w:space="0" w:color="auto"/>
      </w:divBdr>
      <w:divsChild>
        <w:div w:id="1415318918">
          <w:marLeft w:val="0"/>
          <w:marRight w:val="0"/>
          <w:marTop w:val="0"/>
          <w:marBottom w:val="0"/>
          <w:divBdr>
            <w:top w:val="none" w:sz="0" w:space="0" w:color="auto"/>
            <w:left w:val="none" w:sz="0" w:space="0" w:color="auto"/>
            <w:bottom w:val="none" w:sz="0" w:space="0" w:color="auto"/>
            <w:right w:val="none" w:sz="0" w:space="0" w:color="auto"/>
          </w:divBdr>
          <w:divsChild>
            <w:div w:id="1214929958">
              <w:marLeft w:val="0"/>
              <w:marRight w:val="0"/>
              <w:marTop w:val="0"/>
              <w:marBottom w:val="0"/>
              <w:divBdr>
                <w:top w:val="none" w:sz="0" w:space="0" w:color="auto"/>
                <w:left w:val="none" w:sz="0" w:space="0" w:color="auto"/>
                <w:bottom w:val="none" w:sz="0" w:space="0" w:color="auto"/>
                <w:right w:val="none" w:sz="0" w:space="0" w:color="auto"/>
              </w:divBdr>
              <w:divsChild>
                <w:div w:id="214296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87146">
      <w:bodyDiv w:val="1"/>
      <w:marLeft w:val="0"/>
      <w:marRight w:val="0"/>
      <w:marTop w:val="0"/>
      <w:marBottom w:val="0"/>
      <w:divBdr>
        <w:top w:val="none" w:sz="0" w:space="0" w:color="auto"/>
        <w:left w:val="none" w:sz="0" w:space="0" w:color="auto"/>
        <w:bottom w:val="none" w:sz="0" w:space="0" w:color="auto"/>
        <w:right w:val="none" w:sz="0" w:space="0" w:color="auto"/>
      </w:divBdr>
      <w:divsChild>
        <w:div w:id="1833570347">
          <w:marLeft w:val="0"/>
          <w:marRight w:val="0"/>
          <w:marTop w:val="0"/>
          <w:marBottom w:val="0"/>
          <w:divBdr>
            <w:top w:val="none" w:sz="0" w:space="0" w:color="auto"/>
            <w:left w:val="none" w:sz="0" w:space="0" w:color="auto"/>
            <w:bottom w:val="none" w:sz="0" w:space="0" w:color="auto"/>
            <w:right w:val="none" w:sz="0" w:space="0" w:color="auto"/>
          </w:divBdr>
          <w:divsChild>
            <w:div w:id="1418941889">
              <w:marLeft w:val="0"/>
              <w:marRight w:val="0"/>
              <w:marTop w:val="0"/>
              <w:marBottom w:val="0"/>
              <w:divBdr>
                <w:top w:val="none" w:sz="0" w:space="0" w:color="auto"/>
                <w:left w:val="none" w:sz="0" w:space="0" w:color="auto"/>
                <w:bottom w:val="none" w:sz="0" w:space="0" w:color="auto"/>
                <w:right w:val="none" w:sz="0" w:space="0" w:color="auto"/>
              </w:divBdr>
              <w:divsChild>
                <w:div w:id="121342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530981">
      <w:bodyDiv w:val="1"/>
      <w:marLeft w:val="0"/>
      <w:marRight w:val="0"/>
      <w:marTop w:val="0"/>
      <w:marBottom w:val="0"/>
      <w:divBdr>
        <w:top w:val="none" w:sz="0" w:space="0" w:color="auto"/>
        <w:left w:val="none" w:sz="0" w:space="0" w:color="auto"/>
        <w:bottom w:val="none" w:sz="0" w:space="0" w:color="auto"/>
        <w:right w:val="none" w:sz="0" w:space="0" w:color="auto"/>
      </w:divBdr>
      <w:divsChild>
        <w:div w:id="1707409674">
          <w:marLeft w:val="0"/>
          <w:marRight w:val="0"/>
          <w:marTop w:val="0"/>
          <w:marBottom w:val="0"/>
          <w:divBdr>
            <w:top w:val="none" w:sz="0" w:space="0" w:color="auto"/>
            <w:left w:val="none" w:sz="0" w:space="0" w:color="auto"/>
            <w:bottom w:val="none" w:sz="0" w:space="0" w:color="auto"/>
            <w:right w:val="none" w:sz="0" w:space="0" w:color="auto"/>
          </w:divBdr>
          <w:divsChild>
            <w:div w:id="1124617341">
              <w:marLeft w:val="0"/>
              <w:marRight w:val="0"/>
              <w:marTop w:val="0"/>
              <w:marBottom w:val="0"/>
              <w:divBdr>
                <w:top w:val="none" w:sz="0" w:space="0" w:color="auto"/>
                <w:left w:val="none" w:sz="0" w:space="0" w:color="auto"/>
                <w:bottom w:val="none" w:sz="0" w:space="0" w:color="auto"/>
                <w:right w:val="none" w:sz="0" w:space="0" w:color="auto"/>
              </w:divBdr>
              <w:divsChild>
                <w:div w:id="187604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934278">
      <w:bodyDiv w:val="1"/>
      <w:marLeft w:val="0"/>
      <w:marRight w:val="0"/>
      <w:marTop w:val="0"/>
      <w:marBottom w:val="0"/>
      <w:divBdr>
        <w:top w:val="none" w:sz="0" w:space="0" w:color="auto"/>
        <w:left w:val="none" w:sz="0" w:space="0" w:color="auto"/>
        <w:bottom w:val="none" w:sz="0" w:space="0" w:color="auto"/>
        <w:right w:val="none" w:sz="0" w:space="0" w:color="auto"/>
      </w:divBdr>
      <w:divsChild>
        <w:div w:id="1103575820">
          <w:marLeft w:val="0"/>
          <w:marRight w:val="0"/>
          <w:marTop w:val="0"/>
          <w:marBottom w:val="0"/>
          <w:divBdr>
            <w:top w:val="none" w:sz="0" w:space="0" w:color="auto"/>
            <w:left w:val="none" w:sz="0" w:space="0" w:color="auto"/>
            <w:bottom w:val="none" w:sz="0" w:space="0" w:color="auto"/>
            <w:right w:val="none" w:sz="0" w:space="0" w:color="auto"/>
          </w:divBdr>
          <w:divsChild>
            <w:div w:id="1047529374">
              <w:marLeft w:val="0"/>
              <w:marRight w:val="0"/>
              <w:marTop w:val="0"/>
              <w:marBottom w:val="0"/>
              <w:divBdr>
                <w:top w:val="none" w:sz="0" w:space="0" w:color="auto"/>
                <w:left w:val="none" w:sz="0" w:space="0" w:color="auto"/>
                <w:bottom w:val="none" w:sz="0" w:space="0" w:color="auto"/>
                <w:right w:val="none" w:sz="0" w:space="0" w:color="auto"/>
              </w:divBdr>
              <w:divsChild>
                <w:div w:id="96450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981295">
      <w:bodyDiv w:val="1"/>
      <w:marLeft w:val="0"/>
      <w:marRight w:val="0"/>
      <w:marTop w:val="0"/>
      <w:marBottom w:val="0"/>
      <w:divBdr>
        <w:top w:val="none" w:sz="0" w:space="0" w:color="auto"/>
        <w:left w:val="none" w:sz="0" w:space="0" w:color="auto"/>
        <w:bottom w:val="none" w:sz="0" w:space="0" w:color="auto"/>
        <w:right w:val="none" w:sz="0" w:space="0" w:color="auto"/>
      </w:divBdr>
      <w:divsChild>
        <w:div w:id="297297149">
          <w:marLeft w:val="0"/>
          <w:marRight w:val="0"/>
          <w:marTop w:val="0"/>
          <w:marBottom w:val="0"/>
          <w:divBdr>
            <w:top w:val="none" w:sz="0" w:space="0" w:color="auto"/>
            <w:left w:val="none" w:sz="0" w:space="0" w:color="auto"/>
            <w:bottom w:val="none" w:sz="0" w:space="0" w:color="auto"/>
            <w:right w:val="none" w:sz="0" w:space="0" w:color="auto"/>
          </w:divBdr>
          <w:divsChild>
            <w:div w:id="1379237744">
              <w:marLeft w:val="0"/>
              <w:marRight w:val="0"/>
              <w:marTop w:val="0"/>
              <w:marBottom w:val="0"/>
              <w:divBdr>
                <w:top w:val="none" w:sz="0" w:space="0" w:color="auto"/>
                <w:left w:val="none" w:sz="0" w:space="0" w:color="auto"/>
                <w:bottom w:val="none" w:sz="0" w:space="0" w:color="auto"/>
                <w:right w:val="none" w:sz="0" w:space="0" w:color="auto"/>
              </w:divBdr>
              <w:divsChild>
                <w:div w:id="7798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046601">
      <w:bodyDiv w:val="1"/>
      <w:marLeft w:val="0"/>
      <w:marRight w:val="0"/>
      <w:marTop w:val="0"/>
      <w:marBottom w:val="0"/>
      <w:divBdr>
        <w:top w:val="none" w:sz="0" w:space="0" w:color="auto"/>
        <w:left w:val="none" w:sz="0" w:space="0" w:color="auto"/>
        <w:bottom w:val="none" w:sz="0" w:space="0" w:color="auto"/>
        <w:right w:val="none" w:sz="0" w:space="0" w:color="auto"/>
      </w:divBdr>
      <w:divsChild>
        <w:div w:id="1965039421">
          <w:marLeft w:val="0"/>
          <w:marRight w:val="0"/>
          <w:marTop w:val="0"/>
          <w:marBottom w:val="0"/>
          <w:divBdr>
            <w:top w:val="none" w:sz="0" w:space="0" w:color="auto"/>
            <w:left w:val="none" w:sz="0" w:space="0" w:color="auto"/>
            <w:bottom w:val="none" w:sz="0" w:space="0" w:color="auto"/>
            <w:right w:val="none" w:sz="0" w:space="0" w:color="auto"/>
          </w:divBdr>
          <w:divsChild>
            <w:div w:id="1055931125">
              <w:marLeft w:val="0"/>
              <w:marRight w:val="0"/>
              <w:marTop w:val="0"/>
              <w:marBottom w:val="0"/>
              <w:divBdr>
                <w:top w:val="none" w:sz="0" w:space="0" w:color="auto"/>
                <w:left w:val="none" w:sz="0" w:space="0" w:color="auto"/>
                <w:bottom w:val="none" w:sz="0" w:space="0" w:color="auto"/>
                <w:right w:val="none" w:sz="0" w:space="0" w:color="auto"/>
              </w:divBdr>
              <w:divsChild>
                <w:div w:id="53793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539663">
      <w:bodyDiv w:val="1"/>
      <w:marLeft w:val="0"/>
      <w:marRight w:val="0"/>
      <w:marTop w:val="0"/>
      <w:marBottom w:val="0"/>
      <w:divBdr>
        <w:top w:val="none" w:sz="0" w:space="0" w:color="auto"/>
        <w:left w:val="none" w:sz="0" w:space="0" w:color="auto"/>
        <w:bottom w:val="none" w:sz="0" w:space="0" w:color="auto"/>
        <w:right w:val="none" w:sz="0" w:space="0" w:color="auto"/>
      </w:divBdr>
      <w:divsChild>
        <w:div w:id="1185748896">
          <w:marLeft w:val="0"/>
          <w:marRight w:val="0"/>
          <w:marTop w:val="0"/>
          <w:marBottom w:val="0"/>
          <w:divBdr>
            <w:top w:val="none" w:sz="0" w:space="0" w:color="auto"/>
            <w:left w:val="none" w:sz="0" w:space="0" w:color="auto"/>
            <w:bottom w:val="none" w:sz="0" w:space="0" w:color="auto"/>
            <w:right w:val="none" w:sz="0" w:space="0" w:color="auto"/>
          </w:divBdr>
          <w:divsChild>
            <w:div w:id="207575732">
              <w:marLeft w:val="0"/>
              <w:marRight w:val="0"/>
              <w:marTop w:val="0"/>
              <w:marBottom w:val="0"/>
              <w:divBdr>
                <w:top w:val="none" w:sz="0" w:space="0" w:color="auto"/>
                <w:left w:val="none" w:sz="0" w:space="0" w:color="auto"/>
                <w:bottom w:val="none" w:sz="0" w:space="0" w:color="auto"/>
                <w:right w:val="none" w:sz="0" w:space="0" w:color="auto"/>
              </w:divBdr>
              <w:divsChild>
                <w:div w:id="161909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07711">
      <w:bodyDiv w:val="1"/>
      <w:marLeft w:val="0"/>
      <w:marRight w:val="0"/>
      <w:marTop w:val="0"/>
      <w:marBottom w:val="0"/>
      <w:divBdr>
        <w:top w:val="none" w:sz="0" w:space="0" w:color="auto"/>
        <w:left w:val="none" w:sz="0" w:space="0" w:color="auto"/>
        <w:bottom w:val="none" w:sz="0" w:space="0" w:color="auto"/>
        <w:right w:val="none" w:sz="0" w:space="0" w:color="auto"/>
      </w:divBdr>
      <w:divsChild>
        <w:div w:id="2042976619">
          <w:marLeft w:val="0"/>
          <w:marRight w:val="0"/>
          <w:marTop w:val="0"/>
          <w:marBottom w:val="0"/>
          <w:divBdr>
            <w:top w:val="none" w:sz="0" w:space="0" w:color="auto"/>
            <w:left w:val="none" w:sz="0" w:space="0" w:color="auto"/>
            <w:bottom w:val="none" w:sz="0" w:space="0" w:color="auto"/>
            <w:right w:val="none" w:sz="0" w:space="0" w:color="auto"/>
          </w:divBdr>
          <w:divsChild>
            <w:div w:id="1969434540">
              <w:marLeft w:val="0"/>
              <w:marRight w:val="0"/>
              <w:marTop w:val="0"/>
              <w:marBottom w:val="0"/>
              <w:divBdr>
                <w:top w:val="none" w:sz="0" w:space="0" w:color="auto"/>
                <w:left w:val="none" w:sz="0" w:space="0" w:color="auto"/>
                <w:bottom w:val="none" w:sz="0" w:space="0" w:color="auto"/>
                <w:right w:val="none" w:sz="0" w:space="0" w:color="auto"/>
              </w:divBdr>
              <w:divsChild>
                <w:div w:id="120914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5677">
      <w:bodyDiv w:val="1"/>
      <w:marLeft w:val="0"/>
      <w:marRight w:val="0"/>
      <w:marTop w:val="0"/>
      <w:marBottom w:val="0"/>
      <w:divBdr>
        <w:top w:val="none" w:sz="0" w:space="0" w:color="auto"/>
        <w:left w:val="none" w:sz="0" w:space="0" w:color="auto"/>
        <w:bottom w:val="none" w:sz="0" w:space="0" w:color="auto"/>
        <w:right w:val="none" w:sz="0" w:space="0" w:color="auto"/>
      </w:divBdr>
      <w:divsChild>
        <w:div w:id="436605389">
          <w:marLeft w:val="0"/>
          <w:marRight w:val="0"/>
          <w:marTop w:val="0"/>
          <w:marBottom w:val="0"/>
          <w:divBdr>
            <w:top w:val="none" w:sz="0" w:space="0" w:color="auto"/>
            <w:left w:val="none" w:sz="0" w:space="0" w:color="auto"/>
            <w:bottom w:val="none" w:sz="0" w:space="0" w:color="auto"/>
            <w:right w:val="none" w:sz="0" w:space="0" w:color="auto"/>
          </w:divBdr>
          <w:divsChild>
            <w:div w:id="2100442176">
              <w:marLeft w:val="0"/>
              <w:marRight w:val="0"/>
              <w:marTop w:val="0"/>
              <w:marBottom w:val="0"/>
              <w:divBdr>
                <w:top w:val="none" w:sz="0" w:space="0" w:color="auto"/>
                <w:left w:val="none" w:sz="0" w:space="0" w:color="auto"/>
                <w:bottom w:val="none" w:sz="0" w:space="0" w:color="auto"/>
                <w:right w:val="none" w:sz="0" w:space="0" w:color="auto"/>
              </w:divBdr>
              <w:divsChild>
                <w:div w:id="934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700088">
      <w:bodyDiv w:val="1"/>
      <w:marLeft w:val="0"/>
      <w:marRight w:val="0"/>
      <w:marTop w:val="0"/>
      <w:marBottom w:val="0"/>
      <w:divBdr>
        <w:top w:val="none" w:sz="0" w:space="0" w:color="auto"/>
        <w:left w:val="none" w:sz="0" w:space="0" w:color="auto"/>
        <w:bottom w:val="none" w:sz="0" w:space="0" w:color="auto"/>
        <w:right w:val="none" w:sz="0" w:space="0" w:color="auto"/>
      </w:divBdr>
      <w:divsChild>
        <w:div w:id="1965387163">
          <w:marLeft w:val="0"/>
          <w:marRight w:val="0"/>
          <w:marTop w:val="0"/>
          <w:marBottom w:val="0"/>
          <w:divBdr>
            <w:top w:val="none" w:sz="0" w:space="0" w:color="auto"/>
            <w:left w:val="none" w:sz="0" w:space="0" w:color="auto"/>
            <w:bottom w:val="none" w:sz="0" w:space="0" w:color="auto"/>
            <w:right w:val="none" w:sz="0" w:space="0" w:color="auto"/>
          </w:divBdr>
          <w:divsChild>
            <w:div w:id="2134249820">
              <w:marLeft w:val="0"/>
              <w:marRight w:val="0"/>
              <w:marTop w:val="0"/>
              <w:marBottom w:val="0"/>
              <w:divBdr>
                <w:top w:val="none" w:sz="0" w:space="0" w:color="auto"/>
                <w:left w:val="none" w:sz="0" w:space="0" w:color="auto"/>
                <w:bottom w:val="none" w:sz="0" w:space="0" w:color="auto"/>
                <w:right w:val="none" w:sz="0" w:space="0" w:color="auto"/>
              </w:divBdr>
              <w:divsChild>
                <w:div w:id="22460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2723</Words>
  <Characters>15523</Characters>
  <Application>Microsoft Office Word</Application>
  <DocSecurity>0</DocSecurity>
  <Lines>129</Lines>
  <Paragraphs>36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Cugia Cuomo &amp; Associati</dc:creator>
  <cp:lastModifiedBy>Fabrizio Cugia di Sant'Orsola</cp:lastModifiedBy>
  <cp:revision>2</cp:revision>
  <cp:lastPrinted>2013-12-16T16:41:00Z</cp:lastPrinted>
  <dcterms:created xsi:type="dcterms:W3CDTF">2026-05-05T11:10:00Z</dcterms:created>
  <dcterms:modified xsi:type="dcterms:W3CDTF">2026-05-05T11:10:00Z</dcterms:modified>
</cp:coreProperties>
</file>